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19D02" w14:textId="441DF615" w:rsidR="00DF1678" w:rsidRDefault="005774E1" w:rsidP="00DF1678">
      <w:pPr>
        <w:spacing w:after="0" w:line="240" w:lineRule="auto"/>
        <w:jc w:val="center"/>
        <w:rPr>
          <w:rFonts w:ascii="Times New Roman" w:hAnsi="Times New Roman" w:cs="Times New Roman"/>
          <w:b/>
          <w:bCs/>
          <w:sz w:val="24"/>
          <w:szCs w:val="24"/>
        </w:rPr>
      </w:pPr>
      <w:r w:rsidRPr="00AC5CAC">
        <w:rPr>
          <w:rFonts w:ascii="Times New Roman" w:hAnsi="Times New Roman" w:cs="Times New Roman"/>
          <w:b/>
          <w:bCs/>
          <w:sz w:val="24"/>
          <w:szCs w:val="24"/>
        </w:rPr>
        <w:t>LIBRARY AND INFORMATION SCIENCE LECTURERS</w:t>
      </w:r>
      <w:r>
        <w:rPr>
          <w:rFonts w:ascii="Times New Roman" w:hAnsi="Times New Roman" w:cs="Times New Roman"/>
          <w:b/>
          <w:bCs/>
          <w:sz w:val="24"/>
          <w:szCs w:val="24"/>
        </w:rPr>
        <w:t>’</w:t>
      </w:r>
      <w:r w:rsidRPr="00AC5CAC">
        <w:rPr>
          <w:rFonts w:ascii="Times New Roman" w:hAnsi="Times New Roman" w:cs="Times New Roman"/>
          <w:b/>
          <w:bCs/>
          <w:sz w:val="24"/>
          <w:szCs w:val="24"/>
        </w:rPr>
        <w:t xml:space="preserve"> UTILISATION OF LINKEDIN AND RESEARCHGATE FOR</w:t>
      </w:r>
      <w:r>
        <w:rPr>
          <w:rFonts w:ascii="Times New Roman" w:hAnsi="Times New Roman" w:cs="Times New Roman"/>
          <w:b/>
          <w:bCs/>
          <w:sz w:val="24"/>
          <w:szCs w:val="24"/>
        </w:rPr>
        <w:t xml:space="preserve"> </w:t>
      </w:r>
      <w:r w:rsidRPr="00D36D50">
        <w:rPr>
          <w:rFonts w:ascii="Times New Roman" w:hAnsi="Times New Roman" w:cs="Times New Roman"/>
          <w:b/>
          <w:bCs/>
          <w:sz w:val="24"/>
          <w:szCs w:val="24"/>
        </w:rPr>
        <w:t>SCHOLARLY PUBLISHING</w:t>
      </w:r>
      <w:r>
        <w:rPr>
          <w:rFonts w:ascii="Times New Roman" w:hAnsi="Times New Roman" w:cs="Times New Roman"/>
          <w:b/>
          <w:bCs/>
          <w:sz w:val="24"/>
          <w:szCs w:val="24"/>
        </w:rPr>
        <w:t xml:space="preserve"> IN UNIVERSITIES</w:t>
      </w:r>
      <w:r w:rsidRPr="00D36D50">
        <w:rPr>
          <w:rFonts w:ascii="Times New Roman" w:hAnsi="Times New Roman" w:cs="Times New Roman"/>
          <w:b/>
          <w:bCs/>
          <w:sz w:val="24"/>
          <w:szCs w:val="24"/>
        </w:rPr>
        <w:t xml:space="preserve"> IN SOUTH</w:t>
      </w:r>
      <w:r>
        <w:rPr>
          <w:rFonts w:ascii="Times New Roman" w:hAnsi="Times New Roman" w:cs="Times New Roman"/>
          <w:b/>
          <w:bCs/>
          <w:sz w:val="24"/>
          <w:szCs w:val="24"/>
        </w:rPr>
        <w:t>-</w:t>
      </w:r>
      <w:r w:rsidRPr="00D36D50">
        <w:rPr>
          <w:rFonts w:ascii="Times New Roman" w:hAnsi="Times New Roman" w:cs="Times New Roman"/>
          <w:b/>
          <w:bCs/>
          <w:sz w:val="24"/>
          <w:szCs w:val="24"/>
        </w:rPr>
        <w:t>SOUTH</w:t>
      </w:r>
      <w:r w:rsidR="00B66E53">
        <w:rPr>
          <w:rFonts w:ascii="Times New Roman" w:hAnsi="Times New Roman" w:cs="Times New Roman"/>
          <w:b/>
          <w:bCs/>
          <w:sz w:val="24"/>
          <w:szCs w:val="24"/>
        </w:rPr>
        <w:t>,</w:t>
      </w:r>
      <w:r w:rsidRPr="00D36D50">
        <w:rPr>
          <w:rFonts w:ascii="Times New Roman" w:hAnsi="Times New Roman" w:cs="Times New Roman"/>
          <w:b/>
          <w:bCs/>
          <w:sz w:val="24"/>
          <w:szCs w:val="24"/>
        </w:rPr>
        <w:t xml:space="preserve"> NIGERIA</w:t>
      </w:r>
    </w:p>
    <w:p w14:paraId="77A7C7A5" w14:textId="7AA2F688" w:rsidR="00E95C91" w:rsidRDefault="00E95C91" w:rsidP="00DF1678">
      <w:pPr>
        <w:spacing w:after="0" w:line="240" w:lineRule="auto"/>
        <w:jc w:val="center"/>
        <w:rPr>
          <w:rFonts w:ascii="Times New Roman" w:hAnsi="Times New Roman" w:cs="Times New Roman"/>
          <w:b/>
          <w:bCs/>
          <w:sz w:val="24"/>
          <w:szCs w:val="24"/>
        </w:rPr>
      </w:pPr>
    </w:p>
    <w:p w14:paraId="375F5C5F" w14:textId="4D7A0BA5" w:rsidR="00492E9C" w:rsidRPr="00492E9C" w:rsidRDefault="00492E9C" w:rsidP="00037FC0">
      <w:pPr>
        <w:spacing w:after="0" w:line="240" w:lineRule="auto"/>
        <w:jc w:val="center"/>
        <w:rPr>
          <w:rFonts w:ascii="Times New Roman" w:hAnsi="Times New Roman" w:cs="Times New Roman"/>
          <w:b/>
          <w:bCs/>
          <w:sz w:val="24"/>
          <w:szCs w:val="24"/>
        </w:rPr>
      </w:pPr>
      <w:r w:rsidRPr="00492E9C">
        <w:rPr>
          <w:rFonts w:ascii="Times New Roman" w:hAnsi="Times New Roman" w:cs="Times New Roman"/>
          <w:b/>
          <w:bCs/>
          <w:sz w:val="24"/>
          <w:szCs w:val="24"/>
        </w:rPr>
        <w:t>Uduak U. Enang</w:t>
      </w:r>
      <w:r w:rsidR="004D5898">
        <w:rPr>
          <w:rFonts w:ascii="Times New Roman" w:hAnsi="Times New Roman" w:cs="Times New Roman"/>
          <w:b/>
          <w:bCs/>
          <w:vertAlign w:val="superscript"/>
        </w:rPr>
        <w:t>1</w:t>
      </w:r>
      <w:r w:rsidR="00037FC0">
        <w:rPr>
          <w:rFonts w:ascii="Times New Roman" w:hAnsi="Times New Roman" w:cs="Times New Roman"/>
          <w:b/>
          <w:bCs/>
          <w:sz w:val="24"/>
          <w:szCs w:val="24"/>
        </w:rPr>
        <w:t xml:space="preserve">, </w:t>
      </w:r>
      <w:proofErr w:type="spellStart"/>
      <w:r w:rsidR="00037FC0">
        <w:rPr>
          <w:rFonts w:ascii="Times New Roman" w:hAnsi="Times New Roman" w:cs="Times New Roman"/>
          <w:b/>
          <w:bCs/>
          <w:sz w:val="24"/>
          <w:szCs w:val="24"/>
        </w:rPr>
        <w:t>ImaObong</w:t>
      </w:r>
      <w:proofErr w:type="spellEnd"/>
      <w:r w:rsidR="00037FC0">
        <w:rPr>
          <w:rFonts w:ascii="Times New Roman" w:hAnsi="Times New Roman" w:cs="Times New Roman"/>
          <w:b/>
          <w:bCs/>
          <w:sz w:val="24"/>
          <w:szCs w:val="24"/>
        </w:rPr>
        <w:t xml:space="preserve"> N. Obot</w:t>
      </w:r>
      <w:r w:rsidR="004D5898">
        <w:rPr>
          <w:rFonts w:ascii="Times New Roman" w:hAnsi="Times New Roman" w:cs="Times New Roman"/>
          <w:b/>
          <w:bCs/>
          <w:vertAlign w:val="superscript"/>
        </w:rPr>
        <w:t>2</w:t>
      </w:r>
      <w:r w:rsidR="00AF0650">
        <w:rPr>
          <w:rFonts w:ascii="Times New Roman" w:hAnsi="Times New Roman" w:cs="Times New Roman"/>
          <w:b/>
          <w:bCs/>
          <w:sz w:val="24"/>
          <w:szCs w:val="24"/>
        </w:rPr>
        <w:t xml:space="preserve"> and </w:t>
      </w:r>
      <w:r w:rsidR="00037FC0">
        <w:rPr>
          <w:rFonts w:ascii="Times New Roman" w:hAnsi="Times New Roman" w:cs="Times New Roman"/>
          <w:b/>
          <w:bCs/>
          <w:sz w:val="24"/>
          <w:szCs w:val="24"/>
        </w:rPr>
        <w:t>Jimmy C. Jimmy</w:t>
      </w:r>
      <w:r w:rsidR="004D5898">
        <w:rPr>
          <w:rFonts w:ascii="Times New Roman" w:hAnsi="Times New Roman" w:cs="Times New Roman"/>
          <w:b/>
          <w:bCs/>
          <w:vertAlign w:val="superscript"/>
        </w:rPr>
        <w:t>2</w:t>
      </w:r>
    </w:p>
    <w:p w14:paraId="60676FC4" w14:textId="2EBFBBB9" w:rsidR="00492E9C" w:rsidRDefault="004D5898" w:rsidP="00492E9C">
      <w:pPr>
        <w:spacing w:after="0" w:line="240" w:lineRule="auto"/>
        <w:jc w:val="center"/>
        <w:rPr>
          <w:rFonts w:ascii="Times New Roman" w:hAnsi="Times New Roman" w:cs="Times New Roman"/>
          <w:b/>
          <w:bCs/>
          <w:sz w:val="24"/>
          <w:szCs w:val="24"/>
        </w:rPr>
      </w:pPr>
      <w:r>
        <w:rPr>
          <w:rFonts w:ascii="Times New Roman" w:hAnsi="Times New Roman" w:cs="Times New Roman"/>
          <w:b/>
          <w:bCs/>
          <w:vertAlign w:val="superscript"/>
        </w:rPr>
        <w:t>1</w:t>
      </w:r>
      <w:hyperlink r:id="rId7" w:history="1">
        <w:r w:rsidR="00492E9C" w:rsidRPr="000B07F4">
          <w:rPr>
            <w:rStyle w:val="Hyperlink"/>
            <w:rFonts w:ascii="Times New Roman" w:hAnsi="Times New Roman" w:cs="Times New Roman"/>
            <w:b/>
            <w:bCs/>
            <w:sz w:val="24"/>
            <w:szCs w:val="24"/>
          </w:rPr>
          <w:t>https://orcid.org/0000-0002-0161-6638</w:t>
        </w:r>
      </w:hyperlink>
    </w:p>
    <w:p w14:paraId="0C496526" w14:textId="6990364F" w:rsidR="00492E9C" w:rsidRPr="00492E9C" w:rsidRDefault="004D5898" w:rsidP="00492E9C">
      <w:pPr>
        <w:spacing w:after="0" w:line="240" w:lineRule="auto"/>
        <w:jc w:val="center"/>
        <w:rPr>
          <w:rFonts w:ascii="Times New Roman" w:hAnsi="Times New Roman" w:cs="Times New Roman"/>
          <w:b/>
          <w:bCs/>
          <w:sz w:val="24"/>
          <w:szCs w:val="24"/>
        </w:rPr>
      </w:pPr>
      <w:r>
        <w:rPr>
          <w:rFonts w:ascii="Times New Roman" w:hAnsi="Times New Roman" w:cs="Times New Roman"/>
          <w:b/>
          <w:bCs/>
          <w:vertAlign w:val="superscript"/>
        </w:rPr>
        <w:t>2</w:t>
      </w:r>
      <w:r w:rsidR="00492E9C" w:rsidRPr="00492E9C">
        <w:rPr>
          <w:rFonts w:ascii="Times New Roman" w:hAnsi="Times New Roman" w:cs="Times New Roman"/>
          <w:b/>
          <w:bCs/>
          <w:sz w:val="24"/>
          <w:szCs w:val="24"/>
        </w:rPr>
        <w:t>Department of Library and Information Science</w:t>
      </w:r>
    </w:p>
    <w:p w14:paraId="76BA2C88" w14:textId="77777777" w:rsidR="00492E9C" w:rsidRPr="00492E9C" w:rsidRDefault="00492E9C" w:rsidP="00492E9C">
      <w:pPr>
        <w:spacing w:after="0" w:line="240" w:lineRule="auto"/>
        <w:jc w:val="center"/>
        <w:rPr>
          <w:rFonts w:ascii="Times New Roman" w:hAnsi="Times New Roman" w:cs="Times New Roman"/>
          <w:b/>
          <w:bCs/>
          <w:sz w:val="24"/>
          <w:szCs w:val="24"/>
        </w:rPr>
      </w:pPr>
      <w:r w:rsidRPr="00492E9C">
        <w:rPr>
          <w:rFonts w:ascii="Times New Roman" w:hAnsi="Times New Roman" w:cs="Times New Roman"/>
          <w:b/>
          <w:bCs/>
          <w:sz w:val="24"/>
          <w:szCs w:val="24"/>
        </w:rPr>
        <w:t xml:space="preserve">University of </w:t>
      </w:r>
      <w:proofErr w:type="spellStart"/>
      <w:r w:rsidRPr="00492E9C">
        <w:rPr>
          <w:rFonts w:ascii="Times New Roman" w:hAnsi="Times New Roman" w:cs="Times New Roman"/>
          <w:b/>
          <w:bCs/>
          <w:sz w:val="24"/>
          <w:szCs w:val="24"/>
        </w:rPr>
        <w:t>Uyo</w:t>
      </w:r>
      <w:proofErr w:type="spellEnd"/>
      <w:r w:rsidRPr="00492E9C">
        <w:rPr>
          <w:rFonts w:ascii="Times New Roman" w:hAnsi="Times New Roman" w:cs="Times New Roman"/>
          <w:b/>
          <w:bCs/>
          <w:sz w:val="24"/>
          <w:szCs w:val="24"/>
        </w:rPr>
        <w:t xml:space="preserve">, </w:t>
      </w:r>
      <w:proofErr w:type="spellStart"/>
      <w:r w:rsidRPr="00492E9C">
        <w:rPr>
          <w:rFonts w:ascii="Times New Roman" w:hAnsi="Times New Roman" w:cs="Times New Roman"/>
          <w:b/>
          <w:bCs/>
          <w:sz w:val="24"/>
          <w:szCs w:val="24"/>
        </w:rPr>
        <w:t>Uyo</w:t>
      </w:r>
      <w:proofErr w:type="spellEnd"/>
    </w:p>
    <w:p w14:paraId="58D8A755" w14:textId="0A983F53" w:rsidR="00E95C91" w:rsidRDefault="00E95C91" w:rsidP="00DF1678">
      <w:pPr>
        <w:spacing w:after="0" w:line="240" w:lineRule="auto"/>
        <w:jc w:val="center"/>
        <w:rPr>
          <w:rFonts w:ascii="Times New Roman" w:hAnsi="Times New Roman" w:cs="Times New Roman"/>
          <w:b/>
          <w:bCs/>
          <w:sz w:val="24"/>
          <w:szCs w:val="24"/>
        </w:rPr>
      </w:pPr>
    </w:p>
    <w:p w14:paraId="0DC205A8" w14:textId="77777777" w:rsidR="00E95C91" w:rsidRDefault="00E95C91" w:rsidP="00DF1678">
      <w:pPr>
        <w:spacing w:after="0" w:line="240" w:lineRule="auto"/>
        <w:jc w:val="center"/>
        <w:rPr>
          <w:rFonts w:ascii="Times New Roman" w:hAnsi="Times New Roman" w:cs="Times New Roman"/>
          <w:b/>
          <w:bCs/>
          <w:sz w:val="24"/>
          <w:szCs w:val="24"/>
        </w:rPr>
      </w:pPr>
    </w:p>
    <w:p w14:paraId="3A920CDE" w14:textId="77777777" w:rsidR="003A0DDF" w:rsidRPr="00D36D50" w:rsidRDefault="003A0DDF" w:rsidP="00DF1678">
      <w:pPr>
        <w:spacing w:after="0" w:line="240" w:lineRule="auto"/>
        <w:jc w:val="center"/>
        <w:rPr>
          <w:rFonts w:ascii="Times New Roman" w:hAnsi="Times New Roman" w:cs="Times New Roman"/>
          <w:b/>
          <w:bCs/>
          <w:sz w:val="24"/>
          <w:szCs w:val="24"/>
        </w:rPr>
      </w:pPr>
    </w:p>
    <w:p w14:paraId="06C7947D" w14:textId="77777777" w:rsidR="00DF1678" w:rsidRPr="00D36D50" w:rsidRDefault="00DF1678" w:rsidP="00DF1678">
      <w:pPr>
        <w:spacing w:after="0" w:line="240" w:lineRule="auto"/>
        <w:jc w:val="both"/>
        <w:rPr>
          <w:rFonts w:ascii="Times New Roman" w:hAnsi="Times New Roman" w:cs="Times New Roman"/>
          <w:sz w:val="24"/>
          <w:szCs w:val="24"/>
        </w:rPr>
      </w:pPr>
      <w:r w:rsidRPr="00D36D50">
        <w:rPr>
          <w:rFonts w:ascii="Times New Roman" w:hAnsi="Times New Roman" w:cs="Times New Roman"/>
          <w:b/>
          <w:sz w:val="24"/>
          <w:szCs w:val="24"/>
        </w:rPr>
        <w:t>Abstract</w:t>
      </w:r>
    </w:p>
    <w:p w14:paraId="319833DC" w14:textId="718DD854" w:rsidR="00DF1678" w:rsidRDefault="00DF1678" w:rsidP="00DF1678">
      <w:pPr>
        <w:spacing w:after="0" w:line="240" w:lineRule="auto"/>
        <w:jc w:val="both"/>
        <w:rPr>
          <w:rFonts w:ascii="Times New Roman" w:hAnsi="Times New Roman" w:cs="Times New Roman"/>
          <w:sz w:val="24"/>
          <w:szCs w:val="24"/>
        </w:rPr>
      </w:pPr>
      <w:r w:rsidRPr="00D36D50">
        <w:rPr>
          <w:rFonts w:ascii="Times New Roman" w:hAnsi="Times New Roman" w:cs="Times New Roman"/>
          <w:sz w:val="24"/>
          <w:szCs w:val="24"/>
        </w:rPr>
        <w:t xml:space="preserve">This study determined the extent to which </w:t>
      </w:r>
      <w:r w:rsidR="00AC5CAC" w:rsidRPr="00AC5CAC">
        <w:rPr>
          <w:rFonts w:ascii="Times New Roman" w:hAnsi="Times New Roman" w:cs="Times New Roman"/>
          <w:sz w:val="24"/>
          <w:szCs w:val="24"/>
        </w:rPr>
        <w:t>LinkedIn and ResearchGate</w:t>
      </w:r>
      <w:r w:rsidR="00AC5CAC">
        <w:rPr>
          <w:rFonts w:ascii="Times New Roman" w:hAnsi="Times New Roman" w:cs="Times New Roman"/>
          <w:b/>
          <w:bCs/>
          <w:sz w:val="24"/>
          <w:szCs w:val="24"/>
        </w:rPr>
        <w:t xml:space="preserve"> </w:t>
      </w:r>
      <w:r w:rsidRPr="00D36D50">
        <w:rPr>
          <w:rFonts w:ascii="Times New Roman" w:hAnsi="Times New Roman" w:cs="Times New Roman"/>
          <w:sz w:val="24"/>
          <w:szCs w:val="24"/>
        </w:rPr>
        <w:t xml:space="preserve">are utilised by Library and Information Science (LIS) professionals for scholarly publishing in universities in South-South Nigeria. This study employed the qualitative research design. The </w:t>
      </w:r>
      <w:r w:rsidR="00684830">
        <w:rPr>
          <w:rFonts w:ascii="Times New Roman" w:hAnsi="Times New Roman" w:cs="Times New Roman"/>
          <w:sz w:val="24"/>
          <w:szCs w:val="24"/>
        </w:rPr>
        <w:t xml:space="preserve">study population comprised 700 academic publications </w:t>
      </w:r>
      <w:r w:rsidRPr="00D36D50">
        <w:rPr>
          <w:rFonts w:ascii="Times New Roman" w:hAnsi="Times New Roman" w:cs="Times New Roman"/>
          <w:sz w:val="24"/>
          <w:szCs w:val="24"/>
        </w:rPr>
        <w:t xml:space="preserve">from 140 library and information science lecturers in South-South Nigeria. The sample size </w:t>
      </w:r>
      <w:r w:rsidR="00AC5CAC">
        <w:rPr>
          <w:rFonts w:ascii="Times New Roman" w:hAnsi="Times New Roman" w:cs="Times New Roman"/>
          <w:sz w:val="24"/>
          <w:szCs w:val="24"/>
        </w:rPr>
        <w:t xml:space="preserve">was </w:t>
      </w:r>
      <w:r w:rsidRPr="00D36D50">
        <w:rPr>
          <w:rFonts w:ascii="Times New Roman" w:hAnsi="Times New Roman" w:cs="Times New Roman"/>
          <w:sz w:val="24"/>
          <w:szCs w:val="24"/>
        </w:rPr>
        <w:t xml:space="preserve">294, </w:t>
      </w:r>
      <w:r w:rsidR="00684830">
        <w:rPr>
          <w:rFonts w:ascii="Times New Roman" w:hAnsi="Times New Roman" w:cs="Times New Roman"/>
          <w:sz w:val="24"/>
          <w:szCs w:val="24"/>
        </w:rPr>
        <w:t>corresponding to the number of visible academic publications by library science lecturers at</w:t>
      </w:r>
      <w:r w:rsidRPr="00D36D50">
        <w:rPr>
          <w:rFonts w:ascii="Times New Roman" w:hAnsi="Times New Roman" w:cs="Times New Roman"/>
          <w:sz w:val="24"/>
          <w:szCs w:val="24"/>
        </w:rPr>
        <w:t xml:space="preserve"> universities in South-South Nigeria. </w:t>
      </w:r>
      <w:r w:rsidR="00E16102" w:rsidRPr="00D36D50">
        <w:rPr>
          <w:rFonts w:ascii="Times New Roman" w:hAnsi="Times New Roman" w:cs="Times New Roman"/>
          <w:sz w:val="24"/>
          <w:szCs w:val="24"/>
        </w:rPr>
        <w:t>Two</w:t>
      </w:r>
      <w:r w:rsidR="00AC5CAC" w:rsidRPr="00D36D50">
        <w:rPr>
          <w:rFonts w:ascii="Times New Roman" w:hAnsi="Times New Roman" w:cs="Times New Roman"/>
          <w:sz w:val="24"/>
          <w:szCs w:val="24"/>
        </w:rPr>
        <w:t>-stage sampling techniques</w:t>
      </w:r>
      <w:r w:rsidRPr="00D36D50">
        <w:rPr>
          <w:rFonts w:ascii="Times New Roman" w:hAnsi="Times New Roman" w:cs="Times New Roman"/>
          <w:sz w:val="24"/>
          <w:szCs w:val="24"/>
        </w:rPr>
        <w:t xml:space="preserve"> </w:t>
      </w:r>
      <w:r w:rsidR="00AC5CAC">
        <w:rPr>
          <w:rFonts w:ascii="Times New Roman" w:hAnsi="Times New Roman" w:cs="Times New Roman"/>
          <w:sz w:val="24"/>
          <w:szCs w:val="24"/>
        </w:rPr>
        <w:t>of</w:t>
      </w:r>
      <w:r w:rsidRPr="00D36D50">
        <w:rPr>
          <w:rFonts w:ascii="Times New Roman" w:hAnsi="Times New Roman" w:cs="Times New Roman"/>
          <w:sz w:val="24"/>
          <w:szCs w:val="24"/>
        </w:rPr>
        <w:t xml:space="preserve"> cluster and comprehensive sampling</w:t>
      </w:r>
      <w:r w:rsidR="00AC5CAC">
        <w:rPr>
          <w:rFonts w:ascii="Times New Roman" w:hAnsi="Times New Roman" w:cs="Times New Roman"/>
          <w:sz w:val="24"/>
          <w:szCs w:val="24"/>
        </w:rPr>
        <w:t xml:space="preserve"> </w:t>
      </w:r>
      <w:r w:rsidR="000D6D12">
        <w:rPr>
          <w:rFonts w:ascii="Times New Roman" w:hAnsi="Times New Roman" w:cs="Times New Roman"/>
          <w:sz w:val="24"/>
          <w:szCs w:val="24"/>
        </w:rPr>
        <w:t>were</w:t>
      </w:r>
      <w:r w:rsidR="00AC5CAC">
        <w:rPr>
          <w:rFonts w:ascii="Times New Roman" w:hAnsi="Times New Roman" w:cs="Times New Roman"/>
          <w:sz w:val="24"/>
          <w:szCs w:val="24"/>
        </w:rPr>
        <w:t xml:space="preserve"> </w:t>
      </w:r>
      <w:r w:rsidR="000D6D12">
        <w:rPr>
          <w:rFonts w:ascii="Times New Roman" w:hAnsi="Times New Roman" w:cs="Times New Roman"/>
          <w:sz w:val="24"/>
          <w:szCs w:val="24"/>
        </w:rPr>
        <w:t>applied</w:t>
      </w:r>
      <w:r w:rsidRPr="00D36D50">
        <w:rPr>
          <w:rFonts w:ascii="Times New Roman" w:hAnsi="Times New Roman" w:cs="Times New Roman"/>
          <w:sz w:val="24"/>
          <w:szCs w:val="24"/>
        </w:rPr>
        <w:t xml:space="preserve">. </w:t>
      </w:r>
      <w:r w:rsidR="000D6D12">
        <w:rPr>
          <w:rFonts w:ascii="Times New Roman" w:hAnsi="Times New Roman" w:cs="Times New Roman"/>
          <w:sz w:val="24"/>
          <w:szCs w:val="24"/>
        </w:rPr>
        <w:t>A data</w:t>
      </w:r>
      <w:r w:rsidRPr="00D36D50">
        <w:rPr>
          <w:rFonts w:ascii="Times New Roman" w:hAnsi="Times New Roman" w:cs="Times New Roman"/>
          <w:sz w:val="24"/>
          <w:szCs w:val="24"/>
        </w:rPr>
        <w:t xml:space="preserve"> mining technique was employed for the study. Text mining was applied to identify </w:t>
      </w:r>
      <w:r w:rsidR="000D6D12">
        <w:rPr>
          <w:rFonts w:ascii="Times New Roman" w:hAnsi="Times New Roman" w:cs="Times New Roman"/>
          <w:sz w:val="24"/>
          <w:szCs w:val="24"/>
        </w:rPr>
        <w:t>keywords</w:t>
      </w:r>
      <w:r w:rsidRPr="00D36D50">
        <w:rPr>
          <w:rFonts w:ascii="Times New Roman" w:hAnsi="Times New Roman" w:cs="Times New Roman"/>
          <w:sz w:val="24"/>
          <w:szCs w:val="24"/>
        </w:rPr>
        <w:t xml:space="preserve"> in</w:t>
      </w:r>
      <w:r w:rsidR="000D6D12">
        <w:rPr>
          <w:rFonts w:ascii="Times New Roman" w:hAnsi="Times New Roman" w:cs="Times New Roman"/>
          <w:sz w:val="24"/>
          <w:szCs w:val="24"/>
        </w:rPr>
        <w:t xml:space="preserve"> </w:t>
      </w:r>
      <w:r w:rsidRPr="00D36D50">
        <w:rPr>
          <w:rFonts w:ascii="Times New Roman" w:hAnsi="Times New Roman" w:cs="Times New Roman"/>
          <w:sz w:val="24"/>
          <w:szCs w:val="24"/>
        </w:rPr>
        <w:t xml:space="preserve">library and information </w:t>
      </w:r>
      <w:r w:rsidR="000D6D12">
        <w:rPr>
          <w:rFonts w:ascii="Times New Roman" w:hAnsi="Times New Roman" w:cs="Times New Roman"/>
          <w:sz w:val="24"/>
          <w:szCs w:val="24"/>
        </w:rPr>
        <w:t xml:space="preserve">science </w:t>
      </w:r>
      <w:r w:rsidRPr="00D36D50">
        <w:rPr>
          <w:rFonts w:ascii="Times New Roman" w:hAnsi="Times New Roman" w:cs="Times New Roman"/>
          <w:sz w:val="24"/>
          <w:szCs w:val="24"/>
        </w:rPr>
        <w:t xml:space="preserve">from </w:t>
      </w:r>
      <w:r w:rsidR="00AC5CAC">
        <w:rPr>
          <w:rFonts w:ascii="Times New Roman" w:hAnsi="Times New Roman" w:cs="Times New Roman"/>
          <w:sz w:val="24"/>
          <w:szCs w:val="24"/>
        </w:rPr>
        <w:t>the two academic social networking sites</w:t>
      </w:r>
      <w:r w:rsidRPr="00D36D50">
        <w:rPr>
          <w:rFonts w:ascii="Times New Roman" w:hAnsi="Times New Roman" w:cs="Times New Roman"/>
          <w:sz w:val="24"/>
          <w:szCs w:val="24"/>
        </w:rPr>
        <w:t xml:space="preserve">. Text mining was also </w:t>
      </w:r>
      <w:r w:rsidR="000D6D12">
        <w:rPr>
          <w:rFonts w:ascii="Times New Roman" w:hAnsi="Times New Roman" w:cs="Times New Roman"/>
          <w:sz w:val="24"/>
          <w:szCs w:val="24"/>
        </w:rPr>
        <w:t>utilised</w:t>
      </w:r>
      <w:r w:rsidRPr="00D36D50">
        <w:rPr>
          <w:rFonts w:ascii="Times New Roman" w:hAnsi="Times New Roman" w:cs="Times New Roman"/>
          <w:sz w:val="24"/>
          <w:szCs w:val="24"/>
        </w:rPr>
        <w:t xml:space="preserve"> to link publications to authors from south</w:t>
      </w:r>
      <w:r w:rsidR="003A0DDF">
        <w:rPr>
          <w:rFonts w:ascii="Times New Roman" w:hAnsi="Times New Roman" w:cs="Times New Roman"/>
          <w:sz w:val="24"/>
          <w:szCs w:val="24"/>
        </w:rPr>
        <w:t>-</w:t>
      </w:r>
      <w:r w:rsidRPr="00D36D50">
        <w:rPr>
          <w:rFonts w:ascii="Times New Roman" w:hAnsi="Times New Roman" w:cs="Times New Roman"/>
          <w:sz w:val="24"/>
          <w:szCs w:val="24"/>
        </w:rPr>
        <w:t>south Nigeria</w:t>
      </w:r>
      <w:r w:rsidR="000D6D12">
        <w:rPr>
          <w:rFonts w:ascii="Times New Roman" w:hAnsi="Times New Roman" w:cs="Times New Roman"/>
          <w:sz w:val="24"/>
          <w:szCs w:val="24"/>
        </w:rPr>
        <w:t>,</w:t>
      </w:r>
      <w:r w:rsidRPr="00D36D50">
        <w:rPr>
          <w:rFonts w:ascii="Times New Roman" w:hAnsi="Times New Roman" w:cs="Times New Roman"/>
          <w:sz w:val="24"/>
          <w:szCs w:val="24"/>
        </w:rPr>
        <w:t xml:space="preserve"> with further segmentation into six states (Akwa Ibom, Bayelsa, Cross River, Delta, Edo and Rivers States).</w:t>
      </w:r>
      <w:r w:rsidR="003A0DDF">
        <w:rPr>
          <w:rFonts w:ascii="Times New Roman" w:hAnsi="Times New Roman" w:cs="Times New Roman"/>
          <w:sz w:val="24"/>
          <w:szCs w:val="24"/>
        </w:rPr>
        <w:t xml:space="preserve"> </w:t>
      </w:r>
      <w:r w:rsidRPr="00D36D50">
        <w:rPr>
          <w:rFonts w:ascii="Times New Roman" w:hAnsi="Times New Roman" w:cs="Times New Roman"/>
          <w:sz w:val="24"/>
          <w:szCs w:val="24"/>
        </w:rPr>
        <w:t xml:space="preserve">The data obtained were analysed using bar charts and percentages to answer research questions, while multiple regression using panel data of five years was used to test the hypotheses at .05 level of significance. Findings of the study </w:t>
      </w:r>
      <w:r w:rsidR="000D6D12">
        <w:rPr>
          <w:rFonts w:ascii="Times New Roman" w:hAnsi="Times New Roman" w:cs="Times New Roman"/>
          <w:sz w:val="24"/>
          <w:szCs w:val="24"/>
        </w:rPr>
        <w:t>show</w:t>
      </w:r>
      <w:r w:rsidRPr="00D36D50">
        <w:rPr>
          <w:rFonts w:ascii="Times New Roman" w:hAnsi="Times New Roman" w:cs="Times New Roman"/>
          <w:sz w:val="24"/>
          <w:szCs w:val="24"/>
        </w:rPr>
        <w:t xml:space="preserve"> that there is a very low level of </w:t>
      </w:r>
      <w:r w:rsidR="000D6D12">
        <w:rPr>
          <w:rFonts w:ascii="Times New Roman" w:hAnsi="Times New Roman" w:cs="Times New Roman"/>
          <w:sz w:val="24"/>
          <w:szCs w:val="24"/>
        </w:rPr>
        <w:t>utilisation</w:t>
      </w:r>
      <w:r w:rsidRPr="00D36D50">
        <w:rPr>
          <w:rFonts w:ascii="Times New Roman" w:hAnsi="Times New Roman" w:cs="Times New Roman"/>
          <w:sz w:val="24"/>
          <w:szCs w:val="24"/>
        </w:rPr>
        <w:t xml:space="preserve"> of LinkedIn by LIS professionals for scholarly publishing in </w:t>
      </w:r>
      <w:r w:rsidR="003A0DDF" w:rsidRPr="00D36D50">
        <w:rPr>
          <w:rFonts w:ascii="Times New Roman" w:hAnsi="Times New Roman" w:cs="Times New Roman"/>
          <w:sz w:val="24"/>
          <w:szCs w:val="24"/>
        </w:rPr>
        <w:t>universities</w:t>
      </w:r>
      <w:r w:rsidRPr="00D36D50">
        <w:rPr>
          <w:rFonts w:ascii="Times New Roman" w:hAnsi="Times New Roman" w:cs="Times New Roman"/>
          <w:sz w:val="24"/>
          <w:szCs w:val="24"/>
        </w:rPr>
        <w:t xml:space="preserve"> in South-South Nigeria. There is a significant extent of </w:t>
      </w:r>
      <w:r w:rsidR="000D6D12">
        <w:rPr>
          <w:rFonts w:ascii="Times New Roman" w:hAnsi="Times New Roman" w:cs="Times New Roman"/>
          <w:sz w:val="24"/>
          <w:szCs w:val="24"/>
        </w:rPr>
        <w:t>utilisation</w:t>
      </w:r>
      <w:r w:rsidRPr="00D36D50">
        <w:rPr>
          <w:rFonts w:ascii="Times New Roman" w:hAnsi="Times New Roman" w:cs="Times New Roman"/>
          <w:sz w:val="24"/>
          <w:szCs w:val="24"/>
        </w:rPr>
        <w:t xml:space="preserve"> of ResearchGate by LIS professionals for scholarly publishing in universities in South-South Nigeria. </w:t>
      </w:r>
      <w:r w:rsidRPr="00D36D50">
        <w:rPr>
          <w:rFonts w:ascii="Times New Roman" w:hAnsi="Times New Roman" w:cs="Times New Roman"/>
          <w:bCs/>
          <w:sz w:val="24"/>
          <w:szCs w:val="24"/>
        </w:rPr>
        <w:t xml:space="preserve">It was recommended that </w:t>
      </w:r>
      <w:r w:rsidR="001A32FA">
        <w:rPr>
          <w:rFonts w:ascii="Times New Roman" w:hAnsi="Times New Roman" w:cs="Times New Roman"/>
          <w:sz w:val="24"/>
          <w:szCs w:val="24"/>
        </w:rPr>
        <w:t>LIS lecturers</w:t>
      </w:r>
      <w:r w:rsidRPr="00D36D50">
        <w:rPr>
          <w:rFonts w:ascii="Times New Roman" w:hAnsi="Times New Roman" w:cs="Times New Roman"/>
          <w:sz w:val="24"/>
          <w:szCs w:val="24"/>
        </w:rPr>
        <w:t xml:space="preserve"> should </w:t>
      </w:r>
      <w:r w:rsidR="000D6D12">
        <w:rPr>
          <w:rFonts w:ascii="Times New Roman" w:hAnsi="Times New Roman" w:cs="Times New Roman"/>
          <w:sz w:val="24"/>
          <w:szCs w:val="24"/>
        </w:rPr>
        <w:t>utilise</w:t>
      </w:r>
      <w:r w:rsidRPr="00D36D50">
        <w:rPr>
          <w:rFonts w:ascii="Times New Roman" w:hAnsi="Times New Roman" w:cs="Times New Roman"/>
          <w:sz w:val="24"/>
          <w:szCs w:val="24"/>
        </w:rPr>
        <w:t xml:space="preserve"> ResearchGate for open archiving, networking, evaluating collaborators’ profiles, and discussing scientific issues</w:t>
      </w:r>
      <w:r w:rsidR="000D6D12">
        <w:rPr>
          <w:rFonts w:ascii="Times New Roman" w:hAnsi="Times New Roman" w:cs="Times New Roman"/>
          <w:sz w:val="24"/>
          <w:szCs w:val="24"/>
        </w:rPr>
        <w:t>.</w:t>
      </w:r>
      <w:r w:rsidRPr="00D36D50">
        <w:rPr>
          <w:rFonts w:ascii="Times New Roman" w:hAnsi="Times New Roman" w:cs="Times New Roman"/>
          <w:sz w:val="24"/>
          <w:szCs w:val="24"/>
        </w:rPr>
        <w:t xml:space="preserve"> </w:t>
      </w:r>
      <w:r w:rsidR="000D6D12">
        <w:rPr>
          <w:rFonts w:ascii="Times New Roman" w:hAnsi="Times New Roman" w:cs="Times New Roman"/>
          <w:sz w:val="24"/>
          <w:szCs w:val="24"/>
        </w:rPr>
        <w:t xml:space="preserve">LIS lecturers </w:t>
      </w:r>
      <w:r w:rsidRPr="00D36D50">
        <w:rPr>
          <w:rFonts w:ascii="Times New Roman" w:hAnsi="Times New Roman" w:cs="Times New Roman"/>
          <w:sz w:val="24"/>
          <w:szCs w:val="24"/>
        </w:rPr>
        <w:t xml:space="preserve">should always </w:t>
      </w:r>
      <w:r w:rsidR="000D6D12">
        <w:rPr>
          <w:rFonts w:ascii="Times New Roman" w:hAnsi="Times New Roman" w:cs="Times New Roman"/>
          <w:sz w:val="24"/>
          <w:szCs w:val="24"/>
        </w:rPr>
        <w:t>republish</w:t>
      </w:r>
      <w:r w:rsidRPr="00D36D50">
        <w:rPr>
          <w:rFonts w:ascii="Times New Roman" w:hAnsi="Times New Roman" w:cs="Times New Roman"/>
          <w:sz w:val="24"/>
          <w:szCs w:val="24"/>
        </w:rPr>
        <w:t xml:space="preserve"> their articles on </w:t>
      </w:r>
      <w:r w:rsidR="000D6D12">
        <w:rPr>
          <w:rFonts w:ascii="Times New Roman" w:hAnsi="Times New Roman" w:cs="Times New Roman"/>
          <w:sz w:val="24"/>
          <w:szCs w:val="24"/>
        </w:rPr>
        <w:t xml:space="preserve">the two sites </w:t>
      </w:r>
      <w:r w:rsidRPr="00D36D50">
        <w:rPr>
          <w:rFonts w:ascii="Times New Roman" w:hAnsi="Times New Roman" w:cs="Times New Roman"/>
          <w:sz w:val="24"/>
          <w:szCs w:val="24"/>
        </w:rPr>
        <w:t xml:space="preserve">to enhance visibility </w:t>
      </w:r>
    </w:p>
    <w:p w14:paraId="771C19B5" w14:textId="77777777" w:rsidR="003A0DDF" w:rsidRPr="00D36D50" w:rsidRDefault="003A0DDF" w:rsidP="00DF1678">
      <w:pPr>
        <w:spacing w:after="0" w:line="240" w:lineRule="auto"/>
        <w:jc w:val="both"/>
        <w:rPr>
          <w:rFonts w:ascii="Times New Roman" w:hAnsi="Times New Roman" w:cs="Times New Roman"/>
          <w:sz w:val="24"/>
          <w:szCs w:val="24"/>
        </w:rPr>
      </w:pPr>
    </w:p>
    <w:p w14:paraId="370A5E75" w14:textId="205FB985" w:rsidR="00DF1678" w:rsidRDefault="00DF1678" w:rsidP="00D473C3">
      <w:pPr>
        <w:ind w:left="1170" w:hanging="1170"/>
        <w:rPr>
          <w:rFonts w:ascii="Times New Roman" w:hAnsi="Times New Roman" w:cs="Times New Roman"/>
          <w:sz w:val="24"/>
          <w:szCs w:val="24"/>
        </w:rPr>
      </w:pPr>
      <w:r w:rsidRPr="00D36D50">
        <w:rPr>
          <w:rFonts w:ascii="Times New Roman" w:hAnsi="Times New Roman" w:cs="Times New Roman"/>
          <w:b/>
          <w:bCs/>
          <w:sz w:val="24"/>
          <w:szCs w:val="24"/>
        </w:rPr>
        <w:t>Keywords</w:t>
      </w:r>
      <w:r w:rsidRPr="00D36D50">
        <w:rPr>
          <w:rFonts w:ascii="Times New Roman" w:hAnsi="Times New Roman" w:cs="Times New Roman"/>
          <w:sz w:val="24"/>
          <w:szCs w:val="24"/>
        </w:rPr>
        <w:t xml:space="preserve">: </w:t>
      </w:r>
      <w:r w:rsidR="000A7568">
        <w:rPr>
          <w:rFonts w:ascii="Times New Roman" w:hAnsi="Times New Roman" w:cs="Times New Roman"/>
          <w:sz w:val="24"/>
          <w:szCs w:val="24"/>
        </w:rPr>
        <w:t xml:space="preserve">Academic </w:t>
      </w:r>
      <w:r w:rsidR="00826059" w:rsidRPr="00D36D50">
        <w:rPr>
          <w:rFonts w:ascii="Times New Roman" w:hAnsi="Times New Roman" w:cs="Times New Roman"/>
          <w:sz w:val="24"/>
          <w:szCs w:val="24"/>
        </w:rPr>
        <w:t>Social Networking Sites</w:t>
      </w:r>
      <w:r w:rsidRPr="00D36D50">
        <w:rPr>
          <w:rFonts w:ascii="Times New Roman" w:hAnsi="Times New Roman" w:cs="Times New Roman"/>
          <w:sz w:val="24"/>
          <w:szCs w:val="24"/>
        </w:rPr>
        <w:t xml:space="preserve">, ResearchGate, LinkedIn, </w:t>
      </w:r>
      <w:r w:rsidR="00FE4489" w:rsidRPr="00D36D50">
        <w:rPr>
          <w:rFonts w:ascii="Times New Roman" w:hAnsi="Times New Roman" w:cs="Times New Roman"/>
          <w:sz w:val="24"/>
          <w:szCs w:val="24"/>
        </w:rPr>
        <w:t>Scholarly Publishing</w:t>
      </w:r>
      <w:r w:rsidRPr="00D36D50">
        <w:rPr>
          <w:rFonts w:ascii="Times New Roman" w:hAnsi="Times New Roman" w:cs="Times New Roman"/>
          <w:sz w:val="24"/>
          <w:szCs w:val="24"/>
        </w:rPr>
        <w:t xml:space="preserve">, </w:t>
      </w:r>
      <w:r w:rsidR="00FE4489">
        <w:rPr>
          <w:rFonts w:ascii="Times New Roman" w:hAnsi="Times New Roman" w:cs="Times New Roman"/>
          <w:sz w:val="24"/>
          <w:szCs w:val="24"/>
        </w:rPr>
        <w:t>Data</w:t>
      </w:r>
      <w:r w:rsidRPr="00D36D50">
        <w:rPr>
          <w:rFonts w:ascii="Times New Roman" w:hAnsi="Times New Roman" w:cs="Times New Roman"/>
          <w:sz w:val="24"/>
          <w:szCs w:val="24"/>
        </w:rPr>
        <w:t xml:space="preserve"> </w:t>
      </w:r>
      <w:r w:rsidR="00FE4489" w:rsidRPr="00D36D50">
        <w:rPr>
          <w:rFonts w:ascii="Times New Roman" w:hAnsi="Times New Roman" w:cs="Times New Roman"/>
          <w:sz w:val="24"/>
          <w:szCs w:val="24"/>
        </w:rPr>
        <w:t xml:space="preserve">Mining </w:t>
      </w:r>
    </w:p>
    <w:p w14:paraId="59701AE7" w14:textId="77777777" w:rsidR="003A0DDF" w:rsidRPr="00D36D50" w:rsidRDefault="003A0DDF" w:rsidP="00DF1678">
      <w:pPr>
        <w:rPr>
          <w:rFonts w:ascii="Times New Roman" w:hAnsi="Times New Roman" w:cs="Times New Roman"/>
          <w:sz w:val="24"/>
          <w:szCs w:val="24"/>
        </w:rPr>
      </w:pPr>
    </w:p>
    <w:p w14:paraId="6F4B9E8F" w14:textId="705BAF51" w:rsidR="00A70A7C" w:rsidRPr="00D36D50" w:rsidRDefault="00A70A7C" w:rsidP="00A70A7C">
      <w:pPr>
        <w:spacing w:after="0" w:line="480" w:lineRule="auto"/>
        <w:jc w:val="both"/>
        <w:rPr>
          <w:rFonts w:ascii="Times New Roman" w:hAnsi="Times New Roman" w:cs="Times New Roman"/>
          <w:b/>
          <w:bCs/>
          <w:sz w:val="24"/>
          <w:szCs w:val="24"/>
        </w:rPr>
      </w:pPr>
      <w:r w:rsidRPr="00D36D50">
        <w:rPr>
          <w:rFonts w:ascii="Times New Roman" w:hAnsi="Times New Roman" w:cs="Times New Roman"/>
          <w:b/>
          <w:bCs/>
          <w:sz w:val="24"/>
          <w:szCs w:val="24"/>
        </w:rPr>
        <w:t>Introduction</w:t>
      </w:r>
    </w:p>
    <w:p w14:paraId="6A7349E5" w14:textId="290B7BDE" w:rsidR="000A1DF2" w:rsidRDefault="000A1DF2" w:rsidP="003A0DDF">
      <w:pPr>
        <w:spacing w:after="0" w:line="240" w:lineRule="auto"/>
        <w:jc w:val="both"/>
        <w:rPr>
          <w:rFonts w:ascii="Times New Roman" w:hAnsi="Times New Roman" w:cs="Times New Roman"/>
          <w:sz w:val="24"/>
          <w:szCs w:val="24"/>
        </w:rPr>
      </w:pPr>
      <w:r w:rsidRPr="00D36D50">
        <w:rPr>
          <w:rFonts w:ascii="Times New Roman" w:hAnsi="Times New Roman" w:cs="Times New Roman"/>
          <w:sz w:val="24"/>
          <w:szCs w:val="24"/>
        </w:rPr>
        <w:t xml:space="preserve">A crucial phase in the life cycle of information is publication. In order to advance knowledge, scholars must publish their work so that people can access, comment on, and expand upon it. Publishing enhances an individual’s reputation and improves the scholar's reputation in their profession, which is crucial for jobs and financing. Scholarly publishing, as described in cases on Research Support Services in Academic Libraries, referenced by IGI Global (2025a), refers to the process by which academic literature is produced, reviewed by peers, and published in credible venues like peer-reviewed journals. Scholarly publishing is also the process of establishing and </w:t>
      </w:r>
      <w:r w:rsidRPr="00D36D50">
        <w:rPr>
          <w:rFonts w:ascii="Times New Roman" w:hAnsi="Times New Roman" w:cs="Times New Roman"/>
          <w:sz w:val="24"/>
          <w:szCs w:val="24"/>
        </w:rPr>
        <w:lastRenderedPageBreak/>
        <w:t xml:space="preserve">examining information written by experts in a specific field. A body of individuals holding advanced academic degrees or scholars, researchers, students and educators who associate with academic institutions such as universities and colleges create and evaluate original research findings, analyse academic books and conference presentations, and disseminate it to the scholarly environment and the general community, while also preserving it for future use. The intention is to facilitate inquiry, collaboration, and the creation of new knowledge (IGI Global, 2022). The scholarly publishing environment is </w:t>
      </w:r>
      <w:r w:rsidR="000872AA">
        <w:rPr>
          <w:rFonts w:ascii="Times New Roman" w:hAnsi="Times New Roman" w:cs="Times New Roman"/>
          <w:sz w:val="24"/>
          <w:szCs w:val="24"/>
        </w:rPr>
        <w:t>rapidly</w:t>
      </w:r>
      <w:r w:rsidRPr="00D36D50">
        <w:rPr>
          <w:rFonts w:ascii="Times New Roman" w:hAnsi="Times New Roman" w:cs="Times New Roman"/>
          <w:sz w:val="24"/>
          <w:szCs w:val="24"/>
        </w:rPr>
        <w:t xml:space="preserve"> evolving with the utilisation of digital technologies and social networks in ways that present both early and established scholars with more options and decisions through Academic Social Networking Sites (ASNS).</w:t>
      </w:r>
    </w:p>
    <w:p w14:paraId="389BB2E4" w14:textId="77777777" w:rsidR="00E16102" w:rsidRPr="00E16102" w:rsidRDefault="00E16102" w:rsidP="003A0DDF">
      <w:pPr>
        <w:spacing w:after="0" w:line="240" w:lineRule="auto"/>
        <w:jc w:val="both"/>
        <w:rPr>
          <w:rFonts w:ascii="Times New Roman" w:hAnsi="Times New Roman" w:cs="Times New Roman"/>
          <w:sz w:val="14"/>
          <w:szCs w:val="14"/>
        </w:rPr>
      </w:pPr>
    </w:p>
    <w:p w14:paraId="63E6D8B7" w14:textId="77777777" w:rsidR="000A1DF2" w:rsidRPr="00D36D50" w:rsidRDefault="000A1DF2" w:rsidP="003A0DDF">
      <w:pPr>
        <w:spacing w:after="0" w:line="240" w:lineRule="auto"/>
        <w:ind w:firstLine="630"/>
        <w:jc w:val="both"/>
        <w:rPr>
          <w:rFonts w:ascii="Times New Roman" w:hAnsi="Times New Roman" w:cs="Times New Roman"/>
          <w:sz w:val="4"/>
          <w:szCs w:val="4"/>
        </w:rPr>
      </w:pPr>
    </w:p>
    <w:p w14:paraId="2A14D9D2" w14:textId="3C8C1B5C" w:rsidR="000A1DF2" w:rsidRPr="00D36D50" w:rsidRDefault="000A1DF2" w:rsidP="009E4A6F">
      <w:pPr>
        <w:spacing w:after="0" w:line="240" w:lineRule="auto"/>
        <w:jc w:val="both"/>
        <w:rPr>
          <w:rFonts w:ascii="Times New Roman" w:eastAsia="Times New Roman" w:hAnsi="Times New Roman" w:cs="Times New Roman"/>
          <w:bCs/>
          <w:kern w:val="36"/>
          <w:sz w:val="24"/>
          <w:szCs w:val="24"/>
        </w:rPr>
      </w:pPr>
      <w:r w:rsidRPr="00D36D50">
        <w:rPr>
          <w:rFonts w:ascii="Times New Roman" w:hAnsi="Times New Roman" w:cs="Times New Roman"/>
          <w:sz w:val="24"/>
          <w:szCs w:val="24"/>
        </w:rPr>
        <w:t xml:space="preserve">ASNS </w:t>
      </w:r>
      <w:r w:rsidRPr="00D36D50">
        <w:rPr>
          <w:rFonts w:ascii="Times New Roman" w:eastAsia="Times New Roman" w:hAnsi="Times New Roman" w:cs="Times New Roman"/>
          <w:bCs/>
          <w:kern w:val="36"/>
          <w:sz w:val="24"/>
          <w:szCs w:val="24"/>
        </w:rPr>
        <w:t xml:space="preserve">are online places where scholars can establish a personal network and develop a profile that links them to other academics. IGI Global (2025b) describes them as online communities or platforms where academics and researchers can interact, work together, and share their work. ASNS are platforms that allow academics to publish their scholarly works to make their works visible to a wider academic audience. By offering a platform for global scholarly discussion, ASNS is growing in importance as a tool for scholars in their work </w:t>
      </w:r>
      <w:r w:rsidR="000872AA">
        <w:rPr>
          <w:rFonts w:ascii="Times New Roman" w:eastAsia="Times New Roman" w:hAnsi="Times New Roman" w:cs="Times New Roman"/>
          <w:bCs/>
          <w:kern w:val="36"/>
          <w:sz w:val="24"/>
          <w:szCs w:val="24"/>
        </w:rPr>
        <w:t>lives</w:t>
      </w:r>
      <w:r w:rsidRPr="00D36D50">
        <w:rPr>
          <w:rFonts w:ascii="Times New Roman" w:eastAsia="Times New Roman" w:hAnsi="Times New Roman" w:cs="Times New Roman"/>
          <w:bCs/>
          <w:kern w:val="36"/>
          <w:sz w:val="24"/>
          <w:szCs w:val="24"/>
        </w:rPr>
        <w:t>. On a smaller scale, ASNS help with networking, identity development, and knowledge exchange (</w:t>
      </w:r>
      <w:r w:rsidRPr="00D36D50">
        <w:rPr>
          <w:rFonts w:ascii="Times New Roman" w:hAnsi="Times New Roman" w:cs="Times New Roman"/>
          <w:sz w:val="24"/>
          <w:szCs w:val="24"/>
        </w:rPr>
        <w:t xml:space="preserve">Bankar </w:t>
      </w:r>
      <w:r w:rsidR="00763546" w:rsidRPr="00D36D50">
        <w:rPr>
          <w:rFonts w:ascii="Times New Roman" w:hAnsi="Times New Roman" w:cs="Times New Roman"/>
          <w:sz w:val="24"/>
          <w:szCs w:val="24"/>
        </w:rPr>
        <w:t>&amp;</w:t>
      </w:r>
      <w:r w:rsidRPr="00D36D50">
        <w:rPr>
          <w:rFonts w:ascii="Times New Roman" w:hAnsi="Times New Roman" w:cs="Times New Roman"/>
          <w:sz w:val="24"/>
          <w:szCs w:val="24"/>
        </w:rPr>
        <w:t xml:space="preserve"> </w:t>
      </w:r>
      <w:proofErr w:type="spellStart"/>
      <w:r w:rsidRPr="00D36D50">
        <w:rPr>
          <w:rFonts w:ascii="Times New Roman" w:hAnsi="Times New Roman" w:cs="Times New Roman"/>
          <w:sz w:val="24"/>
          <w:szCs w:val="24"/>
        </w:rPr>
        <w:t>Lihitka</w:t>
      </w:r>
      <w:proofErr w:type="spellEnd"/>
      <w:r w:rsidRPr="00D36D50">
        <w:rPr>
          <w:rFonts w:ascii="Times New Roman" w:hAnsi="Times New Roman" w:cs="Times New Roman"/>
          <w:sz w:val="24"/>
          <w:szCs w:val="24"/>
        </w:rPr>
        <w:t>, 2021</w:t>
      </w:r>
      <w:r w:rsidRPr="00D36D50">
        <w:rPr>
          <w:rFonts w:ascii="Times New Roman" w:eastAsia="Times New Roman" w:hAnsi="Times New Roman" w:cs="Times New Roman"/>
          <w:bCs/>
          <w:kern w:val="36"/>
          <w:sz w:val="24"/>
          <w:szCs w:val="24"/>
        </w:rPr>
        <w:t>)</w:t>
      </w:r>
      <w:r w:rsidR="000872AA">
        <w:rPr>
          <w:rFonts w:ascii="Times New Roman" w:eastAsia="Times New Roman" w:hAnsi="Times New Roman" w:cs="Times New Roman"/>
          <w:bCs/>
          <w:kern w:val="36"/>
          <w:sz w:val="24"/>
          <w:szCs w:val="24"/>
        </w:rPr>
        <w:t>;</w:t>
      </w:r>
      <w:r w:rsidRPr="00D36D50">
        <w:rPr>
          <w:rFonts w:ascii="Times New Roman" w:eastAsia="Times New Roman" w:hAnsi="Times New Roman" w:cs="Times New Roman"/>
          <w:bCs/>
          <w:kern w:val="36"/>
          <w:sz w:val="24"/>
          <w:szCs w:val="24"/>
        </w:rPr>
        <w:t xml:space="preserve"> hence, its utilisation cannot be overemphasised. </w:t>
      </w:r>
    </w:p>
    <w:p w14:paraId="7CF511FF" w14:textId="77777777" w:rsidR="000A1DF2" w:rsidRPr="00D36D50" w:rsidRDefault="000A1DF2" w:rsidP="003A0DDF">
      <w:pPr>
        <w:autoSpaceDE w:val="0"/>
        <w:autoSpaceDN w:val="0"/>
        <w:adjustRightInd w:val="0"/>
        <w:spacing w:after="0" w:line="240" w:lineRule="auto"/>
        <w:ind w:firstLine="720"/>
        <w:jc w:val="both"/>
        <w:rPr>
          <w:rFonts w:ascii="Times New Roman" w:eastAsia="Times New Roman" w:hAnsi="Times New Roman" w:cs="Times New Roman"/>
          <w:bCs/>
          <w:kern w:val="36"/>
          <w:sz w:val="4"/>
          <w:szCs w:val="18"/>
        </w:rPr>
      </w:pPr>
    </w:p>
    <w:p w14:paraId="063C2F95" w14:textId="77777777" w:rsidR="009E4A6F" w:rsidRDefault="009E4A6F" w:rsidP="009E4A6F">
      <w:pPr>
        <w:autoSpaceDE w:val="0"/>
        <w:autoSpaceDN w:val="0"/>
        <w:adjustRightInd w:val="0"/>
        <w:spacing w:after="0" w:line="240" w:lineRule="auto"/>
        <w:jc w:val="both"/>
        <w:rPr>
          <w:rFonts w:ascii="Times New Roman" w:eastAsia="Times New Roman" w:hAnsi="Times New Roman" w:cs="Times New Roman"/>
          <w:bCs/>
          <w:kern w:val="36"/>
          <w:sz w:val="24"/>
          <w:szCs w:val="24"/>
        </w:rPr>
      </w:pPr>
    </w:p>
    <w:p w14:paraId="60C05321" w14:textId="331D6BDB" w:rsidR="000A1DF2" w:rsidRPr="00D36D50" w:rsidRDefault="000A1DF2" w:rsidP="009E4A6F">
      <w:pPr>
        <w:autoSpaceDE w:val="0"/>
        <w:autoSpaceDN w:val="0"/>
        <w:adjustRightInd w:val="0"/>
        <w:spacing w:after="0" w:line="240" w:lineRule="auto"/>
        <w:jc w:val="both"/>
        <w:rPr>
          <w:rFonts w:ascii="Times New Roman" w:eastAsia="Times New Roman" w:hAnsi="Times New Roman" w:cs="Times New Roman"/>
          <w:bCs/>
          <w:kern w:val="36"/>
          <w:sz w:val="24"/>
          <w:szCs w:val="24"/>
        </w:rPr>
      </w:pPr>
      <w:r w:rsidRPr="00D36D50">
        <w:rPr>
          <w:rFonts w:ascii="Times New Roman" w:eastAsia="Times New Roman" w:hAnsi="Times New Roman" w:cs="Times New Roman"/>
          <w:bCs/>
          <w:kern w:val="36"/>
          <w:sz w:val="24"/>
          <w:szCs w:val="24"/>
        </w:rPr>
        <w:t xml:space="preserve">Social media and digital technologies play crucial roles in many industries worldwide. A range of online platforms are included in ASNS, which have aimed to provide a particular academic audience with the advantages of online networking (Hailu </w:t>
      </w:r>
      <w:r w:rsidR="00763546" w:rsidRPr="00D36D50">
        <w:rPr>
          <w:rFonts w:ascii="Times New Roman" w:eastAsia="Times New Roman" w:hAnsi="Times New Roman" w:cs="Times New Roman"/>
          <w:bCs/>
          <w:kern w:val="36"/>
          <w:sz w:val="24"/>
          <w:szCs w:val="24"/>
        </w:rPr>
        <w:t>&amp;</w:t>
      </w:r>
      <w:r w:rsidRPr="00D36D50">
        <w:rPr>
          <w:rFonts w:ascii="Times New Roman" w:eastAsia="Times New Roman" w:hAnsi="Times New Roman" w:cs="Times New Roman"/>
          <w:bCs/>
          <w:kern w:val="36"/>
          <w:sz w:val="24"/>
          <w:szCs w:val="24"/>
        </w:rPr>
        <w:t xml:space="preserve"> Wu, 2021).  In the context of this study. They act as networking sites for many users. </w:t>
      </w:r>
      <w:r w:rsidRPr="00D36D50">
        <w:rPr>
          <w:rFonts w:ascii="Times New Roman" w:hAnsi="Times New Roman" w:cs="Times New Roman"/>
          <w:sz w:val="24"/>
          <w:szCs w:val="24"/>
        </w:rPr>
        <w:t>Mensah and Onyancha (</w:t>
      </w:r>
      <w:r w:rsidRPr="00D36D50">
        <w:rPr>
          <w:rStyle w:val="contribdegrees"/>
          <w:rFonts w:ascii="Times New Roman" w:hAnsi="Times New Roman"/>
          <w:sz w:val="24"/>
          <w:szCs w:val="24"/>
        </w:rPr>
        <w:t xml:space="preserve">2021) posited that </w:t>
      </w:r>
      <w:r w:rsidRPr="00D36D50">
        <w:rPr>
          <w:rFonts w:ascii="Times New Roman" w:eastAsia="Times New Roman" w:hAnsi="Times New Roman" w:cs="Times New Roman"/>
          <w:bCs/>
          <w:kern w:val="36"/>
          <w:sz w:val="24"/>
          <w:szCs w:val="24"/>
        </w:rPr>
        <w:t xml:space="preserve">the adoption of digital social networking into organisational practice has been rather sluggish in higher education. Despite this, social media platforms are becoming </w:t>
      </w:r>
      <w:r w:rsidR="0079462A">
        <w:rPr>
          <w:rFonts w:ascii="Times New Roman" w:eastAsia="Times New Roman" w:hAnsi="Times New Roman" w:cs="Times New Roman"/>
          <w:bCs/>
          <w:kern w:val="36"/>
          <w:sz w:val="24"/>
          <w:szCs w:val="24"/>
        </w:rPr>
        <w:t>increasingly</w:t>
      </w:r>
      <w:r w:rsidRPr="00D36D50">
        <w:rPr>
          <w:rFonts w:ascii="Times New Roman" w:eastAsia="Times New Roman" w:hAnsi="Times New Roman" w:cs="Times New Roman"/>
          <w:bCs/>
          <w:kern w:val="36"/>
          <w:sz w:val="24"/>
          <w:szCs w:val="24"/>
        </w:rPr>
        <w:t xml:space="preserve"> common in higher education. </w:t>
      </w:r>
      <w:r w:rsidR="00E16102" w:rsidRPr="00D36D50">
        <w:rPr>
          <w:rFonts w:ascii="Times New Roman" w:eastAsia="Times New Roman" w:hAnsi="Times New Roman" w:cs="Times New Roman"/>
          <w:bCs/>
          <w:kern w:val="36"/>
          <w:sz w:val="24"/>
          <w:szCs w:val="24"/>
        </w:rPr>
        <w:t xml:space="preserve">Creating and maintaining social relationships through content creation and network communication is the ultimate goal of any social networking site. </w:t>
      </w:r>
      <w:r w:rsidRPr="00D36D50">
        <w:rPr>
          <w:rFonts w:ascii="Times New Roman" w:eastAsia="Times New Roman" w:hAnsi="Times New Roman" w:cs="Times New Roman"/>
          <w:bCs/>
          <w:kern w:val="36"/>
          <w:sz w:val="24"/>
          <w:szCs w:val="24"/>
        </w:rPr>
        <w:t>In order to establish an online presence and foster cooperative ties with peers and colleagues, a large number of academic groups and individuals today use various social media platforms (Price, 2012). Since academic social networking sites connect researchers and research groups, they have a similar notion to social networking but differ slightly in their commitment to research, academic intelligence, and quality (</w:t>
      </w:r>
      <w:proofErr w:type="spellStart"/>
      <w:r w:rsidRPr="00D36D50">
        <w:rPr>
          <w:rFonts w:ascii="Times New Roman" w:eastAsia="Times New Roman" w:hAnsi="Times New Roman" w:cs="Times New Roman"/>
          <w:bCs/>
          <w:kern w:val="36"/>
          <w:sz w:val="24"/>
          <w:szCs w:val="24"/>
        </w:rPr>
        <w:t>Akwang</w:t>
      </w:r>
      <w:proofErr w:type="spellEnd"/>
      <w:r w:rsidRPr="00D36D50">
        <w:rPr>
          <w:rFonts w:ascii="Times New Roman" w:eastAsia="Times New Roman" w:hAnsi="Times New Roman" w:cs="Times New Roman"/>
          <w:bCs/>
          <w:kern w:val="36"/>
          <w:sz w:val="24"/>
          <w:szCs w:val="24"/>
        </w:rPr>
        <w:t>, 2021).  ASNS include but are not limited to the following: Mendeley, LinkedIn, ResearchGate, Academia and Google Scholar.</w:t>
      </w:r>
    </w:p>
    <w:p w14:paraId="1159A146" w14:textId="77777777" w:rsidR="009E4A6F" w:rsidRDefault="009E4A6F" w:rsidP="009E4A6F">
      <w:pPr>
        <w:spacing w:after="0" w:line="240" w:lineRule="auto"/>
        <w:jc w:val="both"/>
        <w:rPr>
          <w:rFonts w:ascii="Times New Roman" w:hAnsi="Times New Roman" w:cs="Times New Roman"/>
          <w:sz w:val="24"/>
          <w:szCs w:val="24"/>
        </w:rPr>
      </w:pPr>
    </w:p>
    <w:p w14:paraId="23E8E009" w14:textId="2BADF98B" w:rsidR="00E16102" w:rsidRDefault="00E16102" w:rsidP="00E16102">
      <w:pPr>
        <w:spacing w:after="0" w:line="240" w:lineRule="auto"/>
        <w:jc w:val="both"/>
        <w:rPr>
          <w:rFonts w:ascii="Times New Roman" w:hAnsi="Times New Roman" w:cs="Times New Roman"/>
          <w:sz w:val="24"/>
          <w:szCs w:val="24"/>
        </w:rPr>
      </w:pPr>
      <w:r w:rsidRPr="00D36D50">
        <w:rPr>
          <w:rFonts w:ascii="Times New Roman" w:hAnsi="Times New Roman" w:cs="Times New Roman"/>
          <w:sz w:val="24"/>
          <w:szCs w:val="24"/>
        </w:rPr>
        <w:t>LinkedIn is a close network site that offers features such as groups and discussion forums, and allows professionals to build relationships with people they already know or through an introduction from someone who is a member of their network (</w:t>
      </w:r>
      <w:proofErr w:type="spellStart"/>
      <w:r w:rsidRPr="00D36D50">
        <w:rPr>
          <w:rFonts w:ascii="Times New Roman" w:hAnsi="Times New Roman" w:cs="Times New Roman"/>
          <w:sz w:val="24"/>
          <w:szCs w:val="24"/>
        </w:rPr>
        <w:t>Shackllet</w:t>
      </w:r>
      <w:proofErr w:type="spellEnd"/>
      <w:r w:rsidRPr="00D36D50">
        <w:rPr>
          <w:rFonts w:ascii="Times New Roman" w:hAnsi="Times New Roman" w:cs="Times New Roman"/>
          <w:sz w:val="24"/>
          <w:szCs w:val="24"/>
        </w:rPr>
        <w:t xml:space="preserve">, 2025). </w:t>
      </w:r>
      <w:r w:rsidRPr="00D36D50">
        <w:rPr>
          <w:rFonts w:ascii="Times New Roman" w:eastAsia="Times New Roman" w:hAnsi="Times New Roman" w:cs="Times New Roman"/>
          <w:bCs/>
          <w:sz w:val="24"/>
          <w:szCs w:val="24"/>
        </w:rPr>
        <w:t xml:space="preserve">LinkedIn </w:t>
      </w:r>
      <w:r>
        <w:rPr>
          <w:rFonts w:ascii="Times New Roman" w:eastAsia="Times New Roman" w:hAnsi="Times New Roman" w:cs="Times New Roman"/>
          <w:bCs/>
          <w:sz w:val="24"/>
          <w:szCs w:val="24"/>
        </w:rPr>
        <w:t>offers a platform where</w:t>
      </w:r>
      <w:r w:rsidRPr="00D36D50">
        <w:rPr>
          <w:rFonts w:ascii="Times New Roman" w:eastAsia="Times New Roman" w:hAnsi="Times New Roman" w:cs="Times New Roman"/>
          <w:bCs/>
          <w:sz w:val="24"/>
          <w:szCs w:val="24"/>
        </w:rPr>
        <w:t xml:space="preserve"> professional</w:t>
      </w:r>
      <w:r>
        <w:rPr>
          <w:rFonts w:ascii="Times New Roman" w:eastAsia="Times New Roman" w:hAnsi="Times New Roman" w:cs="Times New Roman"/>
          <w:bCs/>
          <w:sz w:val="24"/>
          <w:szCs w:val="24"/>
        </w:rPr>
        <w:t xml:space="preserve">s can </w:t>
      </w:r>
      <w:r w:rsidRPr="00D36D50">
        <w:rPr>
          <w:rFonts w:ascii="Times New Roman" w:eastAsia="Times New Roman" w:hAnsi="Times New Roman" w:cs="Times New Roman"/>
          <w:bCs/>
          <w:sz w:val="24"/>
          <w:szCs w:val="24"/>
        </w:rPr>
        <w:t>connect, exchange, and gain knowledge.</w:t>
      </w:r>
      <w:r w:rsidRPr="00D36D50">
        <w:rPr>
          <w:rFonts w:ascii="Times New Roman" w:hAnsi="Times New Roman" w:cs="Times New Roman"/>
          <w:sz w:val="24"/>
          <w:szCs w:val="24"/>
        </w:rPr>
        <w:t xml:space="preserve"> </w:t>
      </w:r>
      <w:r>
        <w:rPr>
          <w:rFonts w:ascii="Times New Roman" w:eastAsia="Times New Roman" w:hAnsi="Times New Roman" w:cs="Times New Roman"/>
          <w:bCs/>
          <w:sz w:val="24"/>
          <w:szCs w:val="24"/>
        </w:rPr>
        <w:t xml:space="preserve">It </w:t>
      </w:r>
      <w:r w:rsidRPr="00D36D50">
        <w:rPr>
          <w:rFonts w:ascii="Times New Roman" w:eastAsia="Times New Roman" w:hAnsi="Times New Roman" w:cs="Times New Roman"/>
          <w:bCs/>
          <w:sz w:val="24"/>
          <w:szCs w:val="24"/>
        </w:rPr>
        <w:t>has the capability of linking librarians for the dissemination, accessibility and utilisation of information. LinkedIn is used to create relationships, connections and knowledge sharing with user groups, to enhance library users’ education and to provide information services</w:t>
      </w:r>
      <w:r w:rsidRPr="00D36D50">
        <w:rPr>
          <w:rFonts w:ascii="Times New Roman" w:hAnsi="Times New Roman" w:cs="Times New Roman"/>
          <w:sz w:val="24"/>
          <w:szCs w:val="24"/>
        </w:rPr>
        <w:t xml:space="preserve">. </w:t>
      </w:r>
      <w:r w:rsidRPr="00D36D50">
        <w:rPr>
          <w:rFonts w:ascii="Times New Roman" w:eastAsia="Times New Roman" w:hAnsi="Times New Roman" w:cs="Times New Roman"/>
          <w:bCs/>
          <w:sz w:val="24"/>
          <w:szCs w:val="24"/>
        </w:rPr>
        <w:t>Librarians use LinkedIn as a platform for marketing information resources</w:t>
      </w:r>
      <w:r>
        <w:rPr>
          <w:rFonts w:ascii="Times New Roman" w:eastAsia="Times New Roman" w:hAnsi="Times New Roman" w:cs="Times New Roman"/>
          <w:bCs/>
          <w:sz w:val="24"/>
          <w:szCs w:val="24"/>
        </w:rPr>
        <w:t>, s</w:t>
      </w:r>
      <w:r w:rsidRPr="00D36D50">
        <w:rPr>
          <w:rFonts w:ascii="Times New Roman" w:eastAsia="Times New Roman" w:hAnsi="Times New Roman" w:cs="Times New Roman"/>
          <w:bCs/>
          <w:sz w:val="24"/>
          <w:szCs w:val="24"/>
        </w:rPr>
        <w:t>ervices and uplifting the library’s collections. The exploration of LinkedIn helps to enhance library services and support teaching, learning and research (</w:t>
      </w:r>
      <w:r w:rsidRPr="00D36D50">
        <w:rPr>
          <w:rFonts w:ascii="Times New Roman" w:hAnsi="Times New Roman" w:cs="Times New Roman"/>
          <w:sz w:val="24"/>
          <w:szCs w:val="24"/>
        </w:rPr>
        <w:t>Zhang &amp; Li, 2020)</w:t>
      </w:r>
      <w:r w:rsidRPr="00D36D50">
        <w:rPr>
          <w:rFonts w:ascii="Times New Roman" w:eastAsia="Times New Roman" w:hAnsi="Times New Roman" w:cs="Times New Roman"/>
          <w:bCs/>
          <w:sz w:val="24"/>
          <w:szCs w:val="24"/>
        </w:rPr>
        <w:t xml:space="preserve">. </w:t>
      </w:r>
      <w:r w:rsidRPr="00D36D50">
        <w:rPr>
          <w:rFonts w:ascii="Times New Roman" w:hAnsi="Times New Roman" w:cs="Times New Roman"/>
          <w:sz w:val="24"/>
          <w:szCs w:val="24"/>
        </w:rPr>
        <w:t>Library and Information Science professionals also use ResearchGate to make their works visible.</w:t>
      </w:r>
    </w:p>
    <w:p w14:paraId="49962FC2" w14:textId="77777777" w:rsidR="00E16102" w:rsidRPr="00D36D50" w:rsidRDefault="00E16102" w:rsidP="00E16102">
      <w:pPr>
        <w:spacing w:after="0" w:line="240" w:lineRule="auto"/>
        <w:jc w:val="both"/>
        <w:rPr>
          <w:rFonts w:ascii="Times New Roman" w:hAnsi="Times New Roman" w:cs="Times New Roman"/>
          <w:sz w:val="24"/>
          <w:szCs w:val="24"/>
        </w:rPr>
      </w:pPr>
    </w:p>
    <w:p w14:paraId="7FB8A88A" w14:textId="33577DA3" w:rsidR="003B7A28" w:rsidRPr="00D36D50" w:rsidRDefault="003B7A28" w:rsidP="009E4A6F">
      <w:pPr>
        <w:spacing w:after="0" w:line="240" w:lineRule="auto"/>
        <w:jc w:val="both"/>
        <w:rPr>
          <w:rFonts w:ascii="Times New Roman" w:hAnsi="Times New Roman" w:cs="Times New Roman"/>
          <w:sz w:val="24"/>
          <w:szCs w:val="24"/>
        </w:rPr>
      </w:pPr>
      <w:r w:rsidRPr="00D36D50">
        <w:rPr>
          <w:rFonts w:ascii="Times New Roman" w:hAnsi="Times New Roman" w:cs="Times New Roman"/>
          <w:sz w:val="24"/>
          <w:szCs w:val="24"/>
        </w:rPr>
        <w:t xml:space="preserve">ResearchGate is an academic social networking site </w:t>
      </w:r>
      <w:r w:rsidR="003E0B93">
        <w:rPr>
          <w:rFonts w:ascii="Times New Roman" w:hAnsi="Times New Roman" w:cs="Times New Roman"/>
          <w:sz w:val="24"/>
          <w:szCs w:val="24"/>
        </w:rPr>
        <w:t>established</w:t>
      </w:r>
      <w:r w:rsidR="00E16102">
        <w:rPr>
          <w:rFonts w:ascii="Times New Roman" w:hAnsi="Times New Roman" w:cs="Times New Roman"/>
          <w:sz w:val="24"/>
          <w:szCs w:val="24"/>
        </w:rPr>
        <w:t xml:space="preserve"> </w:t>
      </w:r>
      <w:r w:rsidRPr="00D36D50">
        <w:rPr>
          <w:rFonts w:ascii="Times New Roman" w:hAnsi="Times New Roman" w:cs="Times New Roman"/>
          <w:sz w:val="24"/>
          <w:szCs w:val="24"/>
        </w:rPr>
        <w:t>in 2008</w:t>
      </w:r>
      <w:r w:rsidR="00E16102">
        <w:rPr>
          <w:rFonts w:ascii="Times New Roman" w:hAnsi="Times New Roman" w:cs="Times New Roman"/>
          <w:sz w:val="24"/>
          <w:szCs w:val="24"/>
        </w:rPr>
        <w:t xml:space="preserve"> by</w:t>
      </w:r>
      <w:r w:rsidRPr="00D36D50">
        <w:rPr>
          <w:rFonts w:ascii="Times New Roman" w:hAnsi="Times New Roman" w:cs="Times New Roman"/>
          <w:sz w:val="24"/>
          <w:szCs w:val="24"/>
        </w:rPr>
        <w:t xml:space="preserve"> </w:t>
      </w:r>
      <w:proofErr w:type="spellStart"/>
      <w:r w:rsidRPr="00D36D50">
        <w:rPr>
          <w:rFonts w:ascii="Times New Roman" w:hAnsi="Times New Roman" w:cs="Times New Roman"/>
          <w:sz w:val="24"/>
          <w:szCs w:val="24"/>
        </w:rPr>
        <w:t>Ijad</w:t>
      </w:r>
      <w:proofErr w:type="spellEnd"/>
      <w:r w:rsidRPr="00D36D50">
        <w:rPr>
          <w:rFonts w:ascii="Times New Roman" w:hAnsi="Times New Roman" w:cs="Times New Roman"/>
          <w:sz w:val="24"/>
          <w:szCs w:val="24"/>
        </w:rPr>
        <w:t xml:space="preserve"> </w:t>
      </w:r>
      <w:proofErr w:type="spellStart"/>
      <w:r w:rsidRPr="00D36D50">
        <w:rPr>
          <w:rFonts w:ascii="Times New Roman" w:hAnsi="Times New Roman" w:cs="Times New Roman"/>
          <w:sz w:val="24"/>
          <w:szCs w:val="24"/>
        </w:rPr>
        <w:t>Madish</w:t>
      </w:r>
      <w:proofErr w:type="spellEnd"/>
      <w:r w:rsidRPr="00D36D50">
        <w:rPr>
          <w:rFonts w:ascii="Times New Roman" w:hAnsi="Times New Roman" w:cs="Times New Roman"/>
          <w:sz w:val="24"/>
          <w:szCs w:val="24"/>
        </w:rPr>
        <w:t xml:space="preserve">, Horst </w:t>
      </w:r>
      <w:proofErr w:type="spellStart"/>
      <w:r w:rsidR="00684830">
        <w:rPr>
          <w:rFonts w:ascii="Times New Roman" w:hAnsi="Times New Roman" w:cs="Times New Roman"/>
          <w:sz w:val="24"/>
          <w:szCs w:val="24"/>
        </w:rPr>
        <w:t>Fischechner</w:t>
      </w:r>
      <w:proofErr w:type="spellEnd"/>
      <w:r w:rsidRPr="00D36D50">
        <w:rPr>
          <w:rFonts w:ascii="Times New Roman" w:hAnsi="Times New Roman" w:cs="Times New Roman"/>
          <w:sz w:val="24"/>
          <w:szCs w:val="24"/>
        </w:rPr>
        <w:t xml:space="preserve"> and Soren </w:t>
      </w:r>
      <w:proofErr w:type="spellStart"/>
      <w:r w:rsidRPr="00D36D50">
        <w:rPr>
          <w:rFonts w:ascii="Times New Roman" w:hAnsi="Times New Roman" w:cs="Times New Roman"/>
          <w:sz w:val="24"/>
          <w:szCs w:val="24"/>
        </w:rPr>
        <w:t>Hofmayer</w:t>
      </w:r>
      <w:proofErr w:type="spellEnd"/>
      <w:r w:rsidRPr="00D36D50">
        <w:rPr>
          <w:rFonts w:ascii="Times New Roman" w:hAnsi="Times New Roman" w:cs="Times New Roman"/>
          <w:sz w:val="24"/>
          <w:szCs w:val="24"/>
        </w:rPr>
        <w:t xml:space="preserve"> with a primary mission of facilitating connections among </w:t>
      </w:r>
      <w:r w:rsidRPr="00D36D50">
        <w:rPr>
          <w:rFonts w:ascii="Times New Roman" w:hAnsi="Times New Roman" w:cs="Times New Roman"/>
          <w:sz w:val="24"/>
          <w:szCs w:val="24"/>
        </w:rPr>
        <w:lastRenderedPageBreak/>
        <w:t xml:space="preserve">researchers, regardless of geographical distances. </w:t>
      </w:r>
      <w:r w:rsidR="00E16102">
        <w:rPr>
          <w:rFonts w:ascii="Times New Roman" w:hAnsi="Times New Roman" w:cs="Times New Roman"/>
          <w:sz w:val="24"/>
          <w:szCs w:val="24"/>
        </w:rPr>
        <w:t>Over the years, i</w:t>
      </w:r>
      <w:r w:rsidRPr="00D36D50">
        <w:rPr>
          <w:rFonts w:ascii="Times New Roman" w:hAnsi="Times New Roman" w:cs="Times New Roman"/>
          <w:sz w:val="24"/>
          <w:szCs w:val="24"/>
        </w:rPr>
        <w:t xml:space="preserve">t has become a popular centre on the web for sharing academic publications. ResearchGate is an educational social networking platform that enables researchers to upload journal articles, conference papers, posters, datasets, and code to an online repository. It is particularly valuable for accessing conference materials, such as posters and slide decks, which are often unavailable in other online databases (Bhardwaj, 2017). </w:t>
      </w:r>
    </w:p>
    <w:p w14:paraId="6A26B38F" w14:textId="77777777" w:rsidR="003B7A28" w:rsidRPr="00D36D50" w:rsidRDefault="003B7A28" w:rsidP="003A0DDF">
      <w:pPr>
        <w:spacing w:after="0" w:line="240" w:lineRule="auto"/>
        <w:ind w:firstLine="720"/>
        <w:jc w:val="both"/>
        <w:rPr>
          <w:rFonts w:ascii="Times New Roman" w:hAnsi="Times New Roman" w:cs="Times New Roman"/>
          <w:sz w:val="12"/>
          <w:szCs w:val="12"/>
        </w:rPr>
      </w:pPr>
    </w:p>
    <w:p w14:paraId="0AD9A630" w14:textId="77777777" w:rsidR="003B7A28" w:rsidRPr="00D36D50" w:rsidRDefault="003B7A28" w:rsidP="003A0DDF">
      <w:pPr>
        <w:spacing w:after="0" w:line="240" w:lineRule="auto"/>
        <w:ind w:firstLine="720"/>
        <w:jc w:val="both"/>
        <w:rPr>
          <w:rFonts w:ascii="Times New Roman" w:hAnsi="Times New Roman" w:cs="Times New Roman"/>
          <w:sz w:val="12"/>
          <w:szCs w:val="24"/>
        </w:rPr>
      </w:pPr>
    </w:p>
    <w:p w14:paraId="71A7C746" w14:textId="29CE794E" w:rsidR="0079462A" w:rsidRPr="0079462A" w:rsidRDefault="0079462A" w:rsidP="009E4A6F">
      <w:pPr>
        <w:spacing w:after="0" w:line="240" w:lineRule="auto"/>
        <w:jc w:val="both"/>
        <w:rPr>
          <w:rFonts w:ascii="Times New Roman" w:hAnsi="Times New Roman" w:cs="Times New Roman"/>
          <w:b/>
          <w:bCs/>
          <w:sz w:val="24"/>
          <w:szCs w:val="24"/>
        </w:rPr>
      </w:pPr>
      <w:r w:rsidRPr="0079462A">
        <w:rPr>
          <w:rFonts w:ascii="Times New Roman" w:hAnsi="Times New Roman" w:cs="Times New Roman"/>
          <w:b/>
          <w:bCs/>
          <w:sz w:val="24"/>
          <w:szCs w:val="24"/>
        </w:rPr>
        <w:t>Statement of the Problem</w:t>
      </w:r>
    </w:p>
    <w:p w14:paraId="7DF1B18F" w14:textId="7F0EB0F6" w:rsidR="003B7A28" w:rsidRPr="00D36D50" w:rsidRDefault="00E16102" w:rsidP="009E4A6F">
      <w:pPr>
        <w:spacing w:after="0" w:line="240" w:lineRule="auto"/>
        <w:jc w:val="both"/>
        <w:rPr>
          <w:rFonts w:ascii="Times New Roman" w:eastAsia="Times New Roman" w:hAnsi="Times New Roman" w:cs="Times New Roman"/>
          <w:bCs/>
          <w:kern w:val="36"/>
          <w:sz w:val="24"/>
          <w:szCs w:val="24"/>
        </w:rPr>
      </w:pPr>
      <w:r>
        <w:rPr>
          <w:rFonts w:ascii="Times New Roman" w:hAnsi="Times New Roman" w:cs="Times New Roman"/>
          <w:sz w:val="24"/>
          <w:szCs w:val="24"/>
        </w:rPr>
        <w:t>Among the numerous</w:t>
      </w:r>
      <w:r w:rsidR="003B7A28" w:rsidRPr="00D36D50">
        <w:rPr>
          <w:rFonts w:ascii="Times New Roman" w:hAnsi="Times New Roman" w:cs="Times New Roman"/>
          <w:sz w:val="24"/>
          <w:szCs w:val="24"/>
        </w:rPr>
        <w:t xml:space="preserve"> social media sites for friendly communication</w:t>
      </w:r>
      <w:r w:rsidR="004346D9">
        <w:rPr>
          <w:rFonts w:ascii="Times New Roman" w:hAnsi="Times New Roman" w:cs="Times New Roman"/>
          <w:sz w:val="24"/>
          <w:szCs w:val="24"/>
        </w:rPr>
        <w:t xml:space="preserve"> are</w:t>
      </w:r>
      <w:r w:rsidR="003B7A28" w:rsidRPr="00D36D50">
        <w:rPr>
          <w:rFonts w:ascii="Times New Roman" w:hAnsi="Times New Roman" w:cs="Times New Roman"/>
          <w:sz w:val="24"/>
          <w:szCs w:val="24"/>
        </w:rPr>
        <w:t xml:space="preserve"> academic social networks where the concept of social networking is applied to allow researchers to connect, share research papers, collaborate and engage in scholarly discussions. </w:t>
      </w:r>
      <w:r w:rsidR="003B7A28" w:rsidRPr="00D36D50">
        <w:rPr>
          <w:rFonts w:ascii="Times New Roman" w:eastAsia="Times New Roman" w:hAnsi="Times New Roman" w:cs="Times New Roman"/>
          <w:bCs/>
          <w:kern w:val="36"/>
          <w:sz w:val="24"/>
          <w:szCs w:val="24"/>
        </w:rPr>
        <w:t>Academic Social Networking Sites (ASNS) aim at increasing the accessibility of scholarly publications created in digital form to a larger audience and streamlining collaboration among academics to facilitate the exchange of ideas and scholarly works. Its benefits are notable as they include easy connection with colleagues in their field, discovery of new research opportunities to collaborate on projects</w:t>
      </w:r>
      <w:r w:rsidR="004346D9">
        <w:rPr>
          <w:rFonts w:ascii="Times New Roman" w:eastAsia="Times New Roman" w:hAnsi="Times New Roman" w:cs="Times New Roman"/>
          <w:bCs/>
          <w:kern w:val="36"/>
          <w:sz w:val="24"/>
          <w:szCs w:val="24"/>
        </w:rPr>
        <w:t>,</w:t>
      </w:r>
      <w:r w:rsidR="003B7A28" w:rsidRPr="00D36D50">
        <w:rPr>
          <w:rFonts w:ascii="Times New Roman" w:eastAsia="Times New Roman" w:hAnsi="Times New Roman" w:cs="Times New Roman"/>
          <w:bCs/>
          <w:kern w:val="36"/>
          <w:sz w:val="24"/>
          <w:szCs w:val="24"/>
        </w:rPr>
        <w:t xml:space="preserve"> and greater visibility at the global level. Nevertheless, it</w:t>
      </w:r>
      <w:r w:rsidR="004346D9">
        <w:rPr>
          <w:rFonts w:ascii="Times New Roman" w:eastAsia="Times New Roman" w:hAnsi="Times New Roman" w:cs="Times New Roman"/>
          <w:bCs/>
          <w:kern w:val="36"/>
          <w:sz w:val="24"/>
          <w:szCs w:val="24"/>
        </w:rPr>
        <w:t>s</w:t>
      </w:r>
      <w:r w:rsidR="003B7A28" w:rsidRPr="00D36D50">
        <w:rPr>
          <w:rFonts w:ascii="Times New Roman" w:eastAsia="Times New Roman" w:hAnsi="Times New Roman" w:cs="Times New Roman"/>
          <w:bCs/>
          <w:kern w:val="36"/>
          <w:sz w:val="24"/>
          <w:szCs w:val="24"/>
        </w:rPr>
        <w:t xml:space="preserve"> purposes can be thwarted and the mission unfulfilled when they are not utilised. Hence, the question that arises from the </w:t>
      </w:r>
      <w:r w:rsidR="00684830">
        <w:rPr>
          <w:rFonts w:ascii="Times New Roman" w:eastAsia="Times New Roman" w:hAnsi="Times New Roman" w:cs="Times New Roman"/>
          <w:bCs/>
          <w:kern w:val="36"/>
          <w:sz w:val="24"/>
          <w:szCs w:val="24"/>
        </w:rPr>
        <w:t>statement</w:t>
      </w:r>
      <w:r w:rsidR="003B7A28" w:rsidRPr="00D36D50">
        <w:rPr>
          <w:rFonts w:ascii="Times New Roman" w:eastAsia="Times New Roman" w:hAnsi="Times New Roman" w:cs="Times New Roman"/>
          <w:bCs/>
          <w:kern w:val="36"/>
          <w:sz w:val="24"/>
          <w:szCs w:val="24"/>
        </w:rPr>
        <w:t xml:space="preserve"> is</w:t>
      </w:r>
      <w:r w:rsidR="00684830">
        <w:rPr>
          <w:rFonts w:ascii="Times New Roman" w:eastAsia="Times New Roman" w:hAnsi="Times New Roman" w:cs="Times New Roman"/>
          <w:bCs/>
          <w:kern w:val="36"/>
          <w:sz w:val="24"/>
          <w:szCs w:val="24"/>
        </w:rPr>
        <w:t>,</w:t>
      </w:r>
      <w:r w:rsidR="003B7A28" w:rsidRPr="00D36D50">
        <w:rPr>
          <w:rFonts w:ascii="Times New Roman" w:eastAsia="Times New Roman" w:hAnsi="Times New Roman" w:cs="Times New Roman"/>
          <w:bCs/>
          <w:kern w:val="36"/>
          <w:sz w:val="24"/>
          <w:szCs w:val="24"/>
        </w:rPr>
        <w:t xml:space="preserve"> do LIS professionals use ASNS for scholarly publication? If yes, to what extent are they used for </w:t>
      </w:r>
      <w:r w:rsidR="003E0B93">
        <w:rPr>
          <w:rFonts w:ascii="Times New Roman" w:eastAsia="Times New Roman" w:hAnsi="Times New Roman" w:cs="Times New Roman"/>
          <w:bCs/>
          <w:kern w:val="36"/>
          <w:sz w:val="24"/>
          <w:szCs w:val="24"/>
        </w:rPr>
        <w:t>greater</w:t>
      </w:r>
      <w:r w:rsidR="003B7A28" w:rsidRPr="00D36D50">
        <w:rPr>
          <w:rFonts w:ascii="Times New Roman" w:eastAsia="Times New Roman" w:hAnsi="Times New Roman" w:cs="Times New Roman"/>
          <w:bCs/>
          <w:kern w:val="36"/>
          <w:sz w:val="24"/>
          <w:szCs w:val="24"/>
        </w:rPr>
        <w:t xml:space="preserve"> visibility?</w:t>
      </w:r>
    </w:p>
    <w:p w14:paraId="3C35BBC0" w14:textId="77777777" w:rsidR="003B7A28" w:rsidRPr="00D36D50" w:rsidRDefault="003B7A28" w:rsidP="003A0DDF">
      <w:pPr>
        <w:autoSpaceDE w:val="0"/>
        <w:autoSpaceDN w:val="0"/>
        <w:adjustRightInd w:val="0"/>
        <w:spacing w:after="0" w:line="240" w:lineRule="auto"/>
        <w:ind w:firstLine="720"/>
        <w:jc w:val="both"/>
        <w:rPr>
          <w:rFonts w:ascii="Times New Roman" w:hAnsi="Times New Roman" w:cs="Times New Roman"/>
          <w:sz w:val="8"/>
          <w:szCs w:val="24"/>
        </w:rPr>
      </w:pPr>
    </w:p>
    <w:p w14:paraId="480C23B6" w14:textId="2DCE9B96" w:rsidR="001A32FA" w:rsidRPr="004346D9" w:rsidRDefault="003B7A28" w:rsidP="004346D9">
      <w:pPr>
        <w:spacing w:after="0" w:line="240" w:lineRule="auto"/>
        <w:rPr>
          <w:rFonts w:ascii="Times New Roman" w:eastAsia="Times New Roman" w:hAnsi="Times New Roman" w:cs="Times New Roman"/>
          <w:b/>
          <w:bCs/>
          <w:sz w:val="24"/>
          <w:szCs w:val="24"/>
        </w:rPr>
      </w:pPr>
      <w:r w:rsidRPr="00D36D50">
        <w:rPr>
          <w:rFonts w:ascii="Times New Roman" w:eastAsia="Times New Roman" w:hAnsi="Times New Roman" w:cs="Times New Roman"/>
          <w:b/>
          <w:bCs/>
          <w:sz w:val="24"/>
          <w:szCs w:val="24"/>
        </w:rPr>
        <w:t>Purpose of the Study</w:t>
      </w:r>
    </w:p>
    <w:p w14:paraId="3F37956F" w14:textId="77777777" w:rsidR="003B7A28" w:rsidRPr="00D36D50" w:rsidRDefault="003B7A28" w:rsidP="003A0DDF">
      <w:pPr>
        <w:pStyle w:val="ListParagraph"/>
        <w:numPr>
          <w:ilvl w:val="0"/>
          <w:numId w:val="1"/>
        </w:numPr>
        <w:spacing w:after="0" w:line="240" w:lineRule="auto"/>
        <w:jc w:val="both"/>
        <w:rPr>
          <w:rFonts w:ascii="Times New Roman" w:eastAsia="Times New Roman" w:hAnsi="Times New Roman" w:cs="Times New Roman"/>
          <w:sz w:val="24"/>
          <w:szCs w:val="24"/>
        </w:rPr>
      </w:pPr>
      <w:r w:rsidRPr="00D36D50">
        <w:rPr>
          <w:rFonts w:ascii="Times New Roman" w:eastAsia="Times New Roman" w:hAnsi="Times New Roman" w:cs="Times New Roman"/>
          <w:sz w:val="24"/>
          <w:szCs w:val="24"/>
        </w:rPr>
        <w:t xml:space="preserve">Ascertain the </w:t>
      </w:r>
      <w:r w:rsidRPr="00D36D50">
        <w:rPr>
          <w:rFonts w:ascii="Times New Roman" w:hAnsi="Times New Roman" w:cs="Times New Roman"/>
          <w:sz w:val="24"/>
          <w:szCs w:val="24"/>
        </w:rPr>
        <w:t>extent to which LIS lecturers utilise LinkedIn for scholarly publishing in universities in South-South Nigeria</w:t>
      </w:r>
    </w:p>
    <w:p w14:paraId="526C9E83" w14:textId="1D8B058D" w:rsidR="003B7A28" w:rsidRPr="000872AA" w:rsidRDefault="003B7A28" w:rsidP="003A0DDF">
      <w:pPr>
        <w:pStyle w:val="ListParagraph"/>
        <w:numPr>
          <w:ilvl w:val="0"/>
          <w:numId w:val="1"/>
        </w:numPr>
        <w:spacing w:after="0" w:line="240" w:lineRule="auto"/>
        <w:jc w:val="both"/>
        <w:rPr>
          <w:rFonts w:ascii="Times New Roman" w:eastAsia="Times New Roman" w:hAnsi="Times New Roman" w:cs="Times New Roman"/>
          <w:sz w:val="24"/>
          <w:szCs w:val="24"/>
        </w:rPr>
      </w:pPr>
      <w:r w:rsidRPr="00D36D50">
        <w:rPr>
          <w:rFonts w:ascii="Times New Roman" w:hAnsi="Times New Roman" w:cs="Times New Roman"/>
          <w:sz w:val="24"/>
          <w:szCs w:val="24"/>
        </w:rPr>
        <w:t xml:space="preserve">Determine </w:t>
      </w:r>
      <w:r w:rsidRPr="00D36D50">
        <w:rPr>
          <w:rFonts w:ascii="Times New Roman" w:eastAsia="Times New Roman" w:hAnsi="Times New Roman" w:cs="Times New Roman"/>
          <w:sz w:val="24"/>
          <w:szCs w:val="24"/>
        </w:rPr>
        <w:t xml:space="preserve">the </w:t>
      </w:r>
      <w:r w:rsidRPr="00D36D50">
        <w:rPr>
          <w:rFonts w:ascii="Times New Roman" w:hAnsi="Times New Roman" w:cs="Times New Roman"/>
          <w:sz w:val="24"/>
          <w:szCs w:val="24"/>
        </w:rPr>
        <w:t>extent to which LIS lecturers utilise ResearchGate for scholarly publishing in universities in South-South Nigeria</w:t>
      </w:r>
    </w:p>
    <w:p w14:paraId="7960C2FE" w14:textId="77777777" w:rsidR="000872AA" w:rsidRPr="001A32FA" w:rsidRDefault="000872AA" w:rsidP="000872AA">
      <w:pPr>
        <w:pStyle w:val="ListParagraph"/>
        <w:spacing w:after="0" w:line="240" w:lineRule="auto"/>
        <w:jc w:val="both"/>
        <w:rPr>
          <w:rFonts w:ascii="Times New Roman" w:eastAsia="Times New Roman" w:hAnsi="Times New Roman" w:cs="Times New Roman"/>
          <w:sz w:val="24"/>
          <w:szCs w:val="24"/>
        </w:rPr>
      </w:pPr>
    </w:p>
    <w:p w14:paraId="290A8E75" w14:textId="4C85FAFD" w:rsidR="003B7A28" w:rsidRPr="00D36D50" w:rsidRDefault="003B7A28" w:rsidP="003A0DDF">
      <w:pPr>
        <w:pStyle w:val="ListParagraph"/>
        <w:spacing w:after="0" w:line="240" w:lineRule="auto"/>
        <w:ind w:left="0"/>
        <w:jc w:val="both"/>
        <w:rPr>
          <w:rFonts w:ascii="Times New Roman" w:eastAsia="Times New Roman" w:hAnsi="Times New Roman" w:cs="Times New Roman"/>
          <w:b/>
          <w:bCs/>
          <w:sz w:val="24"/>
          <w:szCs w:val="24"/>
        </w:rPr>
      </w:pPr>
      <w:r w:rsidRPr="00D36D50">
        <w:rPr>
          <w:rFonts w:ascii="Times New Roman" w:eastAsia="Times New Roman" w:hAnsi="Times New Roman" w:cs="Times New Roman"/>
          <w:b/>
          <w:bCs/>
          <w:sz w:val="24"/>
          <w:szCs w:val="24"/>
        </w:rPr>
        <w:t>Research Questions</w:t>
      </w:r>
    </w:p>
    <w:p w14:paraId="78B39F20" w14:textId="7152AAF7" w:rsidR="003B7A28" w:rsidRPr="004346D9" w:rsidRDefault="003B7A28" w:rsidP="004346D9">
      <w:pPr>
        <w:pStyle w:val="ListParagraph"/>
        <w:numPr>
          <w:ilvl w:val="0"/>
          <w:numId w:val="3"/>
        </w:numPr>
        <w:spacing w:after="0" w:line="240" w:lineRule="auto"/>
        <w:jc w:val="both"/>
        <w:rPr>
          <w:rFonts w:ascii="Times New Roman" w:hAnsi="Times New Roman" w:cs="Times New Roman"/>
          <w:sz w:val="24"/>
          <w:szCs w:val="24"/>
        </w:rPr>
      </w:pPr>
      <w:r w:rsidRPr="004346D9">
        <w:rPr>
          <w:rFonts w:ascii="Times New Roman" w:hAnsi="Times New Roman" w:cs="Times New Roman"/>
          <w:sz w:val="24"/>
          <w:szCs w:val="24"/>
        </w:rPr>
        <w:t>To what extent do LIS lecturers utilise LinkedIn for scholarly publishing in universities in South-South Nigeria?</w:t>
      </w:r>
    </w:p>
    <w:p w14:paraId="4607DE6B" w14:textId="77777777" w:rsidR="001A32FA" w:rsidRDefault="003B7A28" w:rsidP="001A32FA">
      <w:pPr>
        <w:pStyle w:val="ListParagraph"/>
        <w:numPr>
          <w:ilvl w:val="0"/>
          <w:numId w:val="3"/>
        </w:numPr>
        <w:spacing w:after="0" w:line="240" w:lineRule="auto"/>
        <w:jc w:val="both"/>
        <w:rPr>
          <w:rFonts w:ascii="Times New Roman" w:hAnsi="Times New Roman" w:cs="Times New Roman"/>
          <w:sz w:val="24"/>
          <w:szCs w:val="24"/>
        </w:rPr>
      </w:pPr>
      <w:r w:rsidRPr="00D36D50">
        <w:rPr>
          <w:rFonts w:ascii="Times New Roman" w:hAnsi="Times New Roman" w:cs="Times New Roman"/>
          <w:sz w:val="24"/>
          <w:szCs w:val="24"/>
        </w:rPr>
        <w:t>To what extent do LIS lecturers utilise ResearchGate for scholarly publishing in universities in South-South Nigeria?</w:t>
      </w:r>
    </w:p>
    <w:p w14:paraId="1E8F36A0" w14:textId="77777777" w:rsidR="001A32FA" w:rsidRDefault="001A32FA" w:rsidP="001A32FA">
      <w:pPr>
        <w:spacing w:after="0" w:line="240" w:lineRule="auto"/>
        <w:jc w:val="both"/>
        <w:rPr>
          <w:rFonts w:ascii="Times New Roman" w:hAnsi="Times New Roman" w:cs="Times New Roman"/>
          <w:b/>
          <w:bCs/>
          <w:sz w:val="24"/>
          <w:szCs w:val="24"/>
        </w:rPr>
      </w:pPr>
    </w:p>
    <w:p w14:paraId="414646B6" w14:textId="31517F59" w:rsidR="003B7A28" w:rsidRPr="001A32FA" w:rsidRDefault="003B7A28" w:rsidP="001A32FA">
      <w:pPr>
        <w:spacing w:after="0" w:line="240" w:lineRule="auto"/>
        <w:jc w:val="both"/>
        <w:rPr>
          <w:rFonts w:ascii="Times New Roman" w:hAnsi="Times New Roman" w:cs="Times New Roman"/>
          <w:sz w:val="24"/>
          <w:szCs w:val="24"/>
        </w:rPr>
      </w:pPr>
      <w:r w:rsidRPr="001A32FA">
        <w:rPr>
          <w:rFonts w:ascii="Times New Roman" w:hAnsi="Times New Roman" w:cs="Times New Roman"/>
          <w:b/>
          <w:bCs/>
          <w:sz w:val="24"/>
          <w:szCs w:val="24"/>
        </w:rPr>
        <w:t>Research Hypotheses</w:t>
      </w:r>
    </w:p>
    <w:p w14:paraId="476536C1" w14:textId="77777777" w:rsidR="003B7A28" w:rsidRPr="00D36D50" w:rsidRDefault="003B7A28" w:rsidP="003A0DDF">
      <w:pPr>
        <w:pStyle w:val="ListParagraph"/>
        <w:numPr>
          <w:ilvl w:val="0"/>
          <w:numId w:val="4"/>
        </w:numPr>
        <w:spacing w:after="0" w:line="240" w:lineRule="auto"/>
        <w:jc w:val="both"/>
        <w:rPr>
          <w:rFonts w:ascii="Times New Roman" w:hAnsi="Times New Roman" w:cs="Times New Roman"/>
          <w:sz w:val="24"/>
          <w:szCs w:val="24"/>
        </w:rPr>
      </w:pPr>
      <w:r w:rsidRPr="00D36D50">
        <w:rPr>
          <w:rFonts w:ascii="Times New Roman" w:hAnsi="Times New Roman" w:cs="Times New Roman"/>
          <w:sz w:val="24"/>
          <w:szCs w:val="24"/>
        </w:rPr>
        <w:t>The extent to which LIS lecturers utilise LinkedIn for scholarly publishing in universities in South-South Nigeria is not significant.</w:t>
      </w:r>
    </w:p>
    <w:p w14:paraId="10F27710" w14:textId="772F61ED" w:rsidR="003B7A28" w:rsidRDefault="003B7A28" w:rsidP="003A0DDF">
      <w:pPr>
        <w:pStyle w:val="ListParagraph"/>
        <w:numPr>
          <w:ilvl w:val="0"/>
          <w:numId w:val="4"/>
        </w:numPr>
        <w:spacing w:after="0" w:line="240" w:lineRule="auto"/>
        <w:jc w:val="both"/>
        <w:rPr>
          <w:rFonts w:ascii="Times New Roman" w:hAnsi="Times New Roman" w:cs="Times New Roman"/>
          <w:sz w:val="24"/>
          <w:szCs w:val="24"/>
        </w:rPr>
      </w:pPr>
      <w:r w:rsidRPr="00D36D50">
        <w:rPr>
          <w:rFonts w:ascii="Times New Roman" w:hAnsi="Times New Roman" w:cs="Times New Roman"/>
          <w:sz w:val="24"/>
          <w:szCs w:val="24"/>
        </w:rPr>
        <w:t>The extent to which LIS lecturers utilise ResearchGate for scholarly publishing in universities in South-South Nigeria is not significant.</w:t>
      </w:r>
    </w:p>
    <w:p w14:paraId="6FCCBE13" w14:textId="77777777" w:rsidR="001A32FA" w:rsidRPr="00D36D50" w:rsidRDefault="001A32FA" w:rsidP="001A32FA">
      <w:pPr>
        <w:pStyle w:val="ListParagraph"/>
        <w:spacing w:after="0" w:line="240" w:lineRule="auto"/>
        <w:jc w:val="both"/>
        <w:rPr>
          <w:rFonts w:ascii="Times New Roman" w:hAnsi="Times New Roman" w:cs="Times New Roman"/>
          <w:sz w:val="24"/>
          <w:szCs w:val="24"/>
        </w:rPr>
      </w:pPr>
    </w:p>
    <w:p w14:paraId="0E5BCB5F" w14:textId="226C8ABE" w:rsidR="00647D7E" w:rsidRPr="001A32FA" w:rsidRDefault="00647D7E" w:rsidP="003A0DDF">
      <w:pPr>
        <w:spacing w:line="240" w:lineRule="auto"/>
        <w:rPr>
          <w:rFonts w:ascii="Times New Roman" w:hAnsi="Times New Roman" w:cs="Times New Roman"/>
          <w:b/>
          <w:bCs/>
          <w:sz w:val="24"/>
          <w:szCs w:val="24"/>
        </w:rPr>
      </w:pPr>
      <w:r>
        <w:rPr>
          <w:rFonts w:ascii="Times New Roman" w:hAnsi="Times New Roman" w:cs="Times New Roman"/>
          <w:b/>
          <w:bCs/>
          <w:sz w:val="24"/>
          <w:szCs w:val="24"/>
        </w:rPr>
        <w:t>Theoretical Framework</w:t>
      </w:r>
    </w:p>
    <w:p w14:paraId="0EFFE5F0" w14:textId="643FA357" w:rsidR="00D04B81" w:rsidRPr="00D36D50" w:rsidRDefault="00D04B81" w:rsidP="003A0DDF">
      <w:pPr>
        <w:spacing w:after="0" w:line="240" w:lineRule="auto"/>
        <w:rPr>
          <w:rFonts w:ascii="Times New Roman" w:hAnsi="Times New Roman" w:cs="Times New Roman"/>
          <w:b/>
          <w:sz w:val="24"/>
          <w:szCs w:val="24"/>
        </w:rPr>
      </w:pPr>
      <w:r w:rsidRPr="00D36D50">
        <w:rPr>
          <w:rFonts w:ascii="Times New Roman" w:hAnsi="Times New Roman" w:cs="Times New Roman"/>
          <w:b/>
          <w:sz w:val="24"/>
          <w:szCs w:val="24"/>
        </w:rPr>
        <w:t>Social Capital Theory by Bourdieu, Coleman and Putnam (1916)</w:t>
      </w:r>
    </w:p>
    <w:p w14:paraId="0A24E6C2" w14:textId="3AD2A9CD" w:rsidR="00D04B81" w:rsidRPr="00D36D50" w:rsidRDefault="00D04B81" w:rsidP="003A0DDF">
      <w:pPr>
        <w:spacing w:after="0" w:line="240" w:lineRule="auto"/>
        <w:jc w:val="both"/>
        <w:rPr>
          <w:rFonts w:ascii="Times New Roman" w:hAnsi="Times New Roman" w:cs="Times New Roman"/>
          <w:sz w:val="24"/>
          <w:szCs w:val="24"/>
          <w:lang w:val="en-US"/>
        </w:rPr>
      </w:pPr>
      <w:r w:rsidRPr="00D36D50">
        <w:rPr>
          <w:rFonts w:ascii="Times New Roman" w:hAnsi="Times New Roman" w:cs="Times New Roman"/>
          <w:sz w:val="24"/>
          <w:szCs w:val="24"/>
          <w:lang w:val="en-US"/>
        </w:rPr>
        <w:t xml:space="preserve">The term "social capital" was first introduced by Lyda Judson Hanifan in 1916, describing goodwill, mutual sympathy, and social contacts as essential elements of community life. In the 1980s and 1990s, </w:t>
      </w:r>
      <w:r w:rsidR="00647D7E">
        <w:rPr>
          <w:rFonts w:ascii="Times New Roman" w:hAnsi="Times New Roman" w:cs="Times New Roman"/>
          <w:sz w:val="24"/>
          <w:szCs w:val="24"/>
          <w:lang w:val="en-US"/>
        </w:rPr>
        <w:t xml:space="preserve">further development of the theory by </w:t>
      </w:r>
      <w:r w:rsidRPr="00D36D50">
        <w:rPr>
          <w:rFonts w:ascii="Times New Roman" w:hAnsi="Times New Roman" w:cs="Times New Roman"/>
          <w:sz w:val="24"/>
          <w:szCs w:val="24"/>
          <w:lang w:val="en-US"/>
        </w:rPr>
        <w:t>Pierre Bourdieu, James Coleman, and Robert Putnam further developed the theory</w:t>
      </w:r>
      <w:r w:rsidR="00684830">
        <w:rPr>
          <w:rFonts w:ascii="Times New Roman" w:hAnsi="Times New Roman" w:cs="Times New Roman"/>
          <w:sz w:val="24"/>
          <w:szCs w:val="24"/>
          <w:lang w:val="en-US"/>
        </w:rPr>
        <w:t>,</w:t>
      </w:r>
      <w:r w:rsidR="00647D7E">
        <w:rPr>
          <w:rFonts w:ascii="Times New Roman" w:hAnsi="Times New Roman" w:cs="Times New Roman"/>
          <w:sz w:val="24"/>
          <w:szCs w:val="24"/>
          <w:lang w:val="en-US"/>
        </w:rPr>
        <w:t xml:space="preserve"> </w:t>
      </w:r>
      <w:r w:rsidR="00684830">
        <w:rPr>
          <w:rFonts w:ascii="Times New Roman" w:hAnsi="Times New Roman" w:cs="Times New Roman"/>
          <w:sz w:val="24"/>
          <w:szCs w:val="24"/>
          <w:lang w:val="en-US"/>
        </w:rPr>
        <w:t>leading</w:t>
      </w:r>
      <w:r w:rsidRPr="00D36D50">
        <w:rPr>
          <w:rFonts w:ascii="Times New Roman" w:hAnsi="Times New Roman" w:cs="Times New Roman"/>
          <w:sz w:val="24"/>
          <w:szCs w:val="24"/>
          <w:lang w:val="en-US"/>
        </w:rPr>
        <w:t xml:space="preserve"> Bourdieu </w:t>
      </w:r>
      <w:r w:rsidR="00707A3D">
        <w:rPr>
          <w:rFonts w:ascii="Times New Roman" w:hAnsi="Times New Roman" w:cs="Times New Roman"/>
          <w:sz w:val="24"/>
          <w:szCs w:val="24"/>
          <w:lang w:val="en-US"/>
        </w:rPr>
        <w:t xml:space="preserve">to </w:t>
      </w:r>
      <w:r w:rsidRPr="00D36D50">
        <w:rPr>
          <w:rFonts w:ascii="Times New Roman" w:hAnsi="Times New Roman" w:cs="Times New Roman"/>
          <w:sz w:val="24"/>
          <w:szCs w:val="24"/>
          <w:lang w:val="en-US"/>
        </w:rPr>
        <w:t>identif</w:t>
      </w:r>
      <w:r w:rsidR="00707A3D">
        <w:rPr>
          <w:rFonts w:ascii="Times New Roman" w:hAnsi="Times New Roman" w:cs="Times New Roman"/>
          <w:sz w:val="24"/>
          <w:szCs w:val="24"/>
          <w:lang w:val="en-US"/>
        </w:rPr>
        <w:t xml:space="preserve">y </w:t>
      </w:r>
      <w:r w:rsidRPr="00D36D50">
        <w:rPr>
          <w:rFonts w:ascii="Times New Roman" w:hAnsi="Times New Roman" w:cs="Times New Roman"/>
          <w:sz w:val="24"/>
          <w:szCs w:val="24"/>
          <w:lang w:val="en-US"/>
        </w:rPr>
        <w:t xml:space="preserve">social capital as resources derived from social networks, while Coleman highlighted its role in creating human capital, such as educational opportunities. </w:t>
      </w:r>
    </w:p>
    <w:p w14:paraId="5CB91D69" w14:textId="77777777" w:rsidR="001A32FA" w:rsidRDefault="001A32FA" w:rsidP="001A32FA">
      <w:pPr>
        <w:spacing w:after="0" w:line="240" w:lineRule="auto"/>
        <w:jc w:val="both"/>
        <w:rPr>
          <w:rFonts w:ascii="Times New Roman" w:hAnsi="Times New Roman" w:cs="Times New Roman"/>
          <w:sz w:val="24"/>
          <w:szCs w:val="24"/>
          <w:lang w:val="en-US"/>
        </w:rPr>
      </w:pPr>
    </w:p>
    <w:p w14:paraId="44B5474A" w14:textId="637B132A" w:rsidR="00D04B81" w:rsidRPr="00D36D50" w:rsidRDefault="00D04B81" w:rsidP="001A32FA">
      <w:pPr>
        <w:spacing w:after="0" w:line="240" w:lineRule="auto"/>
        <w:jc w:val="both"/>
        <w:rPr>
          <w:rFonts w:ascii="Times New Roman" w:hAnsi="Times New Roman" w:cs="Times New Roman"/>
          <w:sz w:val="24"/>
          <w:szCs w:val="24"/>
          <w:lang w:val="en-US"/>
        </w:rPr>
      </w:pPr>
      <w:r w:rsidRPr="00D36D50">
        <w:rPr>
          <w:rFonts w:ascii="Times New Roman" w:hAnsi="Times New Roman" w:cs="Times New Roman"/>
          <w:sz w:val="24"/>
          <w:szCs w:val="24"/>
          <w:lang w:val="en-US"/>
        </w:rPr>
        <w:lastRenderedPageBreak/>
        <w:t xml:space="preserve">Social Capital theory is concerned with the worth of social networks and associations. It </w:t>
      </w:r>
      <w:proofErr w:type="spellStart"/>
      <w:r w:rsidR="00684830">
        <w:rPr>
          <w:rFonts w:ascii="Times New Roman" w:hAnsi="Times New Roman" w:cs="Times New Roman"/>
          <w:sz w:val="24"/>
          <w:szCs w:val="24"/>
          <w:lang w:val="en-US"/>
        </w:rPr>
        <w:t>emphasises</w:t>
      </w:r>
      <w:proofErr w:type="spellEnd"/>
      <w:r w:rsidRPr="00D36D50">
        <w:rPr>
          <w:rFonts w:ascii="Times New Roman" w:hAnsi="Times New Roman" w:cs="Times New Roman"/>
          <w:sz w:val="24"/>
          <w:szCs w:val="24"/>
          <w:lang w:val="en-US"/>
        </w:rPr>
        <w:t xml:space="preserve"> connections and the benefits individuals, groups, and societies derive from using them. Its core components are networks, which present a structure of relationships among individuals or groups, trust, reciprocity and shared norms and values. The last three components reflect confidence in peers, which encourages the exchange of ideas, views, acceptance of peer reviews, and facilitation of collaboration. Social Capital theory provides strong ties within close-knit groups and bridges weak ties that connect diverse groups to foster broader social integration and connections with a community.</w:t>
      </w:r>
    </w:p>
    <w:p w14:paraId="4EC98BD4" w14:textId="77777777" w:rsidR="001A32FA" w:rsidRDefault="001A32FA" w:rsidP="001A32FA">
      <w:pPr>
        <w:spacing w:after="0" w:line="240" w:lineRule="auto"/>
        <w:jc w:val="both"/>
        <w:rPr>
          <w:rFonts w:ascii="Times New Roman" w:hAnsi="Times New Roman" w:cs="Times New Roman"/>
          <w:sz w:val="24"/>
          <w:szCs w:val="24"/>
          <w:lang w:val="en-US"/>
        </w:rPr>
      </w:pPr>
    </w:p>
    <w:p w14:paraId="797CBF2A" w14:textId="250625B9" w:rsidR="00D04B81" w:rsidRDefault="00D04B81" w:rsidP="001A32FA">
      <w:pPr>
        <w:spacing w:after="0" w:line="240" w:lineRule="auto"/>
        <w:jc w:val="both"/>
        <w:rPr>
          <w:rFonts w:ascii="Times New Roman" w:hAnsi="Times New Roman" w:cs="Times New Roman"/>
          <w:sz w:val="24"/>
          <w:szCs w:val="24"/>
          <w:lang w:val="en-US"/>
        </w:rPr>
      </w:pPr>
      <w:r w:rsidRPr="00D36D50">
        <w:rPr>
          <w:rFonts w:ascii="Times New Roman" w:hAnsi="Times New Roman" w:cs="Times New Roman"/>
          <w:sz w:val="24"/>
          <w:szCs w:val="24"/>
          <w:lang w:val="en-US"/>
        </w:rPr>
        <w:t xml:space="preserve">To Academic Social Networking Sites, the Social Capital theory fosters relationships, encouraging bonding beyond disciplines and geographical boundaries as well as respect for peers, which creates an opportunity for knowledge sharing and research dissemination to a large audience. </w:t>
      </w:r>
    </w:p>
    <w:p w14:paraId="77E1FEA6" w14:textId="77777777" w:rsidR="001A32FA" w:rsidRPr="00D36D50" w:rsidRDefault="001A32FA" w:rsidP="001A32FA">
      <w:pPr>
        <w:spacing w:after="0" w:line="240" w:lineRule="auto"/>
        <w:jc w:val="both"/>
        <w:rPr>
          <w:rFonts w:ascii="Times New Roman" w:hAnsi="Times New Roman" w:cs="Times New Roman"/>
          <w:sz w:val="24"/>
          <w:szCs w:val="24"/>
          <w:lang w:val="en-US"/>
        </w:rPr>
      </w:pPr>
    </w:p>
    <w:p w14:paraId="4330445C" w14:textId="773FDDA8" w:rsidR="00707A3D" w:rsidRDefault="00707A3D" w:rsidP="003A0DD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Literature Review</w:t>
      </w:r>
    </w:p>
    <w:p w14:paraId="68277389" w14:textId="77777777" w:rsidR="00684830" w:rsidRDefault="00684830" w:rsidP="003A0DDF">
      <w:pPr>
        <w:spacing w:after="0" w:line="240" w:lineRule="auto"/>
        <w:jc w:val="both"/>
        <w:rPr>
          <w:rFonts w:ascii="Times New Roman" w:hAnsi="Times New Roman" w:cs="Times New Roman"/>
          <w:b/>
          <w:bCs/>
          <w:sz w:val="24"/>
          <w:szCs w:val="24"/>
        </w:rPr>
      </w:pPr>
    </w:p>
    <w:p w14:paraId="02E5B8BA" w14:textId="77777777" w:rsidR="00684830" w:rsidRPr="00D36D50" w:rsidRDefault="00684830" w:rsidP="0068483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LinkedIn and ResearchGate </w:t>
      </w:r>
      <w:r w:rsidRPr="00D36D50">
        <w:rPr>
          <w:rFonts w:ascii="Times New Roman" w:hAnsi="Times New Roman" w:cs="Times New Roman"/>
          <w:b/>
          <w:bCs/>
          <w:sz w:val="24"/>
          <w:szCs w:val="24"/>
        </w:rPr>
        <w:t>Academic Social Networking Sites (ASNS)</w:t>
      </w:r>
    </w:p>
    <w:p w14:paraId="41EC6CD8" w14:textId="55D1C4B7" w:rsidR="00684830" w:rsidRPr="00D36D50" w:rsidRDefault="00684830" w:rsidP="00684830">
      <w:pPr>
        <w:spacing w:after="0" w:line="240" w:lineRule="auto"/>
        <w:jc w:val="both"/>
        <w:rPr>
          <w:rFonts w:ascii="Times New Roman" w:hAnsi="Times New Roman" w:cs="Times New Roman"/>
          <w:sz w:val="24"/>
          <w:szCs w:val="24"/>
        </w:rPr>
      </w:pPr>
      <w:r w:rsidRPr="00D36D50">
        <w:rPr>
          <w:rFonts w:ascii="Times New Roman" w:hAnsi="Times New Roman" w:cs="Times New Roman"/>
          <w:sz w:val="24"/>
          <w:szCs w:val="24"/>
        </w:rPr>
        <w:t xml:space="preserve">Social networking sites are online communities where people may showcase themselves and engage with others (Bankar &amp; </w:t>
      </w:r>
      <w:proofErr w:type="spellStart"/>
      <w:r w:rsidRPr="00D36D50">
        <w:rPr>
          <w:rFonts w:ascii="Times New Roman" w:hAnsi="Times New Roman" w:cs="Times New Roman"/>
          <w:sz w:val="24"/>
          <w:szCs w:val="24"/>
        </w:rPr>
        <w:t>Lihitka</w:t>
      </w:r>
      <w:proofErr w:type="spellEnd"/>
      <w:r w:rsidRPr="00D36D50">
        <w:rPr>
          <w:rFonts w:ascii="Times New Roman" w:hAnsi="Times New Roman" w:cs="Times New Roman"/>
          <w:sz w:val="24"/>
          <w:szCs w:val="24"/>
        </w:rPr>
        <w:t xml:space="preserve">, 2021). A social network service focuses on building online communities of people who share interests and activities or who are interested in exploring the interests and activities of others (Salami </w:t>
      </w:r>
      <w:r w:rsidRPr="00D36D50">
        <w:rPr>
          <w:rFonts w:ascii="Times New Roman" w:hAnsi="Times New Roman" w:cs="Times New Roman"/>
          <w:i/>
          <w:sz w:val="24"/>
          <w:szCs w:val="24"/>
        </w:rPr>
        <w:t>et al.,</w:t>
      </w:r>
      <w:r w:rsidRPr="00D36D50">
        <w:rPr>
          <w:rFonts w:ascii="Times New Roman" w:hAnsi="Times New Roman" w:cs="Times New Roman"/>
          <w:sz w:val="24"/>
          <w:szCs w:val="24"/>
        </w:rPr>
        <w:t xml:space="preserve"> 2024). There has been </w:t>
      </w:r>
      <w:r>
        <w:rPr>
          <w:rFonts w:ascii="Times New Roman" w:hAnsi="Times New Roman" w:cs="Times New Roman"/>
          <w:sz w:val="24"/>
          <w:szCs w:val="24"/>
        </w:rPr>
        <w:t>a</w:t>
      </w:r>
      <w:r w:rsidRPr="00D36D50">
        <w:rPr>
          <w:rFonts w:ascii="Times New Roman" w:hAnsi="Times New Roman" w:cs="Times New Roman"/>
          <w:sz w:val="24"/>
          <w:szCs w:val="24"/>
        </w:rPr>
        <w:t xml:space="preserve"> rise </w:t>
      </w:r>
      <w:r>
        <w:rPr>
          <w:rFonts w:ascii="Times New Roman" w:hAnsi="Times New Roman" w:cs="Times New Roman"/>
          <w:sz w:val="24"/>
          <w:szCs w:val="24"/>
        </w:rPr>
        <w:t>in</w:t>
      </w:r>
      <w:r w:rsidRPr="00D36D50">
        <w:rPr>
          <w:rFonts w:ascii="Times New Roman" w:hAnsi="Times New Roman" w:cs="Times New Roman"/>
          <w:sz w:val="24"/>
          <w:szCs w:val="24"/>
        </w:rPr>
        <w:t xml:space="preserve"> Academic Social Networking Sites</w:t>
      </w:r>
      <w:r w:rsidRPr="00D36D50">
        <w:rPr>
          <w:rFonts w:ascii="Times New Roman" w:hAnsi="Times New Roman" w:cs="Times New Roman"/>
          <w:b/>
          <w:bCs/>
          <w:sz w:val="24"/>
          <w:szCs w:val="24"/>
        </w:rPr>
        <w:t xml:space="preserve"> </w:t>
      </w:r>
      <w:r w:rsidRPr="00D36D50">
        <w:rPr>
          <w:rFonts w:ascii="Times New Roman" w:hAnsi="Times New Roman" w:cs="Times New Roman"/>
          <w:sz w:val="24"/>
          <w:szCs w:val="24"/>
        </w:rPr>
        <w:t>(ASNS)</w:t>
      </w:r>
      <w:r>
        <w:rPr>
          <w:rFonts w:ascii="Times New Roman" w:hAnsi="Times New Roman" w:cs="Times New Roman"/>
          <w:sz w:val="24"/>
          <w:szCs w:val="24"/>
        </w:rPr>
        <w:t>,</w:t>
      </w:r>
      <w:r w:rsidRPr="00D36D50">
        <w:rPr>
          <w:rFonts w:ascii="Times New Roman" w:hAnsi="Times New Roman" w:cs="Times New Roman"/>
          <w:sz w:val="24"/>
          <w:szCs w:val="24"/>
        </w:rPr>
        <w:t xml:space="preserve"> and this has caused </w:t>
      </w:r>
      <w:r>
        <w:rPr>
          <w:rFonts w:ascii="Times New Roman" w:hAnsi="Times New Roman" w:cs="Times New Roman"/>
          <w:sz w:val="24"/>
          <w:szCs w:val="24"/>
        </w:rPr>
        <w:t>several</w:t>
      </w:r>
      <w:r w:rsidRPr="00D36D50">
        <w:rPr>
          <w:rFonts w:ascii="Times New Roman" w:hAnsi="Times New Roman" w:cs="Times New Roman"/>
          <w:sz w:val="24"/>
          <w:szCs w:val="24"/>
        </w:rPr>
        <w:t xml:space="preserve"> changes in academia globally (Zhang &amp; Li, 2020).</w:t>
      </w:r>
    </w:p>
    <w:p w14:paraId="261879EF" w14:textId="77777777" w:rsidR="00684830" w:rsidRPr="00D36D50" w:rsidRDefault="00684830" w:rsidP="00684830">
      <w:pPr>
        <w:spacing w:after="0" w:line="240" w:lineRule="auto"/>
        <w:ind w:firstLine="720"/>
        <w:jc w:val="both"/>
        <w:rPr>
          <w:rFonts w:ascii="Times New Roman" w:hAnsi="Times New Roman" w:cs="Times New Roman"/>
          <w:sz w:val="8"/>
          <w:szCs w:val="24"/>
        </w:rPr>
      </w:pPr>
    </w:p>
    <w:p w14:paraId="140A79AD" w14:textId="3484DFEC" w:rsidR="00684830" w:rsidRPr="00D36D50" w:rsidRDefault="00684830" w:rsidP="00684830">
      <w:pPr>
        <w:spacing w:after="0" w:line="240" w:lineRule="auto"/>
        <w:jc w:val="both"/>
        <w:rPr>
          <w:rFonts w:ascii="Times New Roman" w:hAnsi="Times New Roman" w:cs="Times New Roman"/>
          <w:sz w:val="24"/>
          <w:szCs w:val="24"/>
        </w:rPr>
      </w:pPr>
      <w:r w:rsidRPr="00D36D50">
        <w:rPr>
          <w:rFonts w:ascii="Times New Roman" w:hAnsi="Times New Roman" w:cs="Times New Roman"/>
          <w:sz w:val="24"/>
          <w:szCs w:val="24"/>
        </w:rPr>
        <w:t xml:space="preserve">Similar to social networking sites, ASNS are made especially for the academic community. The popularity of the social web and the development of increasingly potent network technologies have led to an increase in the number of academics participating in online research communities. The term "ASNS" describes </w:t>
      </w:r>
      <w:r>
        <w:rPr>
          <w:rFonts w:ascii="Times New Roman" w:hAnsi="Times New Roman" w:cs="Times New Roman"/>
          <w:sz w:val="24"/>
          <w:szCs w:val="24"/>
        </w:rPr>
        <w:t>several</w:t>
      </w:r>
      <w:r w:rsidRPr="00D36D50">
        <w:rPr>
          <w:rFonts w:ascii="Times New Roman" w:hAnsi="Times New Roman" w:cs="Times New Roman"/>
          <w:sz w:val="24"/>
          <w:szCs w:val="24"/>
        </w:rPr>
        <w:t xml:space="preserve"> online platforms that have sought to provide the benefits of online networking to </w:t>
      </w:r>
      <w:r>
        <w:rPr>
          <w:rFonts w:ascii="Times New Roman" w:hAnsi="Times New Roman" w:cs="Times New Roman"/>
          <w:sz w:val="24"/>
          <w:szCs w:val="24"/>
        </w:rPr>
        <w:t xml:space="preserve">a </w:t>
      </w:r>
      <w:r w:rsidRPr="00D36D50">
        <w:rPr>
          <w:rFonts w:ascii="Times New Roman" w:hAnsi="Times New Roman" w:cs="Times New Roman"/>
          <w:sz w:val="24"/>
          <w:szCs w:val="24"/>
        </w:rPr>
        <w:t xml:space="preserve">specifically academic target audience. The first ASNS, such as Academia and ResearchGate, </w:t>
      </w:r>
      <w:r>
        <w:rPr>
          <w:rFonts w:ascii="Times New Roman" w:hAnsi="Times New Roman" w:cs="Times New Roman"/>
          <w:sz w:val="24"/>
          <w:szCs w:val="24"/>
        </w:rPr>
        <w:t>were</w:t>
      </w:r>
      <w:r w:rsidRPr="00D36D50">
        <w:rPr>
          <w:rFonts w:ascii="Times New Roman" w:hAnsi="Times New Roman" w:cs="Times New Roman"/>
          <w:sz w:val="24"/>
          <w:szCs w:val="24"/>
        </w:rPr>
        <w:t xml:space="preserve"> designed mainly to facilitate academics' ability to network and create profiles (</w:t>
      </w:r>
      <w:proofErr w:type="spellStart"/>
      <w:r w:rsidRPr="00D36D50">
        <w:rPr>
          <w:rFonts w:ascii="Times New Roman" w:hAnsi="Times New Roman" w:cs="Times New Roman"/>
          <w:sz w:val="24"/>
          <w:szCs w:val="24"/>
        </w:rPr>
        <w:t>Olanusi</w:t>
      </w:r>
      <w:proofErr w:type="spellEnd"/>
      <w:r w:rsidRPr="00D36D50">
        <w:rPr>
          <w:rFonts w:ascii="Times New Roman" w:hAnsi="Times New Roman" w:cs="Times New Roman"/>
          <w:sz w:val="24"/>
          <w:szCs w:val="24"/>
        </w:rPr>
        <w:t xml:space="preserve">, 2022). Others include LinkedIn and Mendeley. </w:t>
      </w:r>
    </w:p>
    <w:p w14:paraId="70EAAFFF" w14:textId="77777777" w:rsidR="00684830" w:rsidRDefault="00684830" w:rsidP="00684830">
      <w:pPr>
        <w:spacing w:after="0" w:line="240" w:lineRule="auto"/>
        <w:jc w:val="both"/>
        <w:rPr>
          <w:rFonts w:ascii="Times New Roman" w:hAnsi="Times New Roman" w:cs="Times New Roman"/>
          <w:bCs/>
          <w:sz w:val="24"/>
          <w:szCs w:val="24"/>
        </w:rPr>
      </w:pPr>
    </w:p>
    <w:p w14:paraId="766EB4C8" w14:textId="42AA4D32" w:rsidR="00684830" w:rsidRDefault="00684830" w:rsidP="00684830">
      <w:pPr>
        <w:spacing w:after="0" w:line="240" w:lineRule="auto"/>
        <w:jc w:val="both"/>
        <w:rPr>
          <w:rFonts w:ascii="Times New Roman" w:hAnsi="Times New Roman" w:cs="Times New Roman"/>
          <w:sz w:val="24"/>
          <w:szCs w:val="24"/>
        </w:rPr>
      </w:pPr>
      <w:r w:rsidRPr="00D36D50">
        <w:rPr>
          <w:rFonts w:ascii="Times New Roman" w:hAnsi="Times New Roman" w:cs="Times New Roman"/>
          <w:bCs/>
          <w:sz w:val="24"/>
          <w:szCs w:val="24"/>
        </w:rPr>
        <w:t>LinkedIn is the</w:t>
      </w:r>
      <w:r w:rsidRPr="00D36D50">
        <w:rPr>
          <w:rFonts w:ascii="Times New Roman" w:hAnsi="Times New Roman" w:cs="Times New Roman"/>
          <w:b/>
          <w:sz w:val="24"/>
          <w:szCs w:val="24"/>
        </w:rPr>
        <w:t xml:space="preserve"> </w:t>
      </w:r>
      <w:r w:rsidRPr="00D36D50">
        <w:rPr>
          <w:rFonts w:ascii="Times New Roman" w:hAnsi="Times New Roman" w:cs="Times New Roman"/>
          <w:sz w:val="24"/>
          <w:szCs w:val="24"/>
        </w:rPr>
        <w:t xml:space="preserve">largest professional networking site in the world. LinkedIn </w:t>
      </w:r>
      <w:r>
        <w:rPr>
          <w:rFonts w:ascii="Times New Roman" w:hAnsi="Times New Roman" w:cs="Times New Roman"/>
          <w:sz w:val="24"/>
          <w:szCs w:val="24"/>
        </w:rPr>
        <w:t>has</w:t>
      </w:r>
      <w:r w:rsidRPr="00D36D50">
        <w:rPr>
          <w:rFonts w:ascii="Times New Roman" w:hAnsi="Times New Roman" w:cs="Times New Roman"/>
          <w:sz w:val="24"/>
          <w:szCs w:val="24"/>
        </w:rPr>
        <w:t xml:space="preserve"> millions of users. With access to people, jobs, news, updates, and insights that considerably benefit them, it aims to increase the productivity and success of professionals worldwide. LinkedIn is used for professional networking, uploading academic material, documents, employment, and curriculum vitae from employers and students (Kazmi, 2023). LinkedIn offers a medium for communication between individuals and companies for career management, employee search, and working relationships (Skeels and </w:t>
      </w:r>
      <w:proofErr w:type="spellStart"/>
      <w:r w:rsidRPr="00D36D50">
        <w:rPr>
          <w:rFonts w:ascii="Times New Roman" w:hAnsi="Times New Roman" w:cs="Times New Roman"/>
          <w:sz w:val="24"/>
          <w:szCs w:val="24"/>
        </w:rPr>
        <w:t>Grudin</w:t>
      </w:r>
      <w:proofErr w:type="spellEnd"/>
      <w:r w:rsidRPr="00D36D50">
        <w:rPr>
          <w:rFonts w:ascii="Times New Roman" w:hAnsi="Times New Roman" w:cs="Times New Roman"/>
          <w:sz w:val="24"/>
          <w:szCs w:val="24"/>
        </w:rPr>
        <w:t xml:space="preserve"> in </w:t>
      </w:r>
      <w:proofErr w:type="spellStart"/>
      <w:r w:rsidRPr="00D36D50">
        <w:rPr>
          <w:rFonts w:ascii="Times New Roman" w:hAnsi="Times New Roman" w:cs="Times New Roman"/>
          <w:sz w:val="24"/>
          <w:szCs w:val="24"/>
        </w:rPr>
        <w:t>Meishar</w:t>
      </w:r>
      <w:proofErr w:type="spellEnd"/>
      <w:r w:rsidRPr="00D36D50">
        <w:rPr>
          <w:rFonts w:ascii="Times New Roman" w:hAnsi="Times New Roman" w:cs="Times New Roman"/>
          <w:sz w:val="24"/>
          <w:szCs w:val="24"/>
        </w:rPr>
        <w:t xml:space="preserve">-Tal &amp; Pieterse, 2017). </w:t>
      </w:r>
    </w:p>
    <w:p w14:paraId="101A5345" w14:textId="77777777" w:rsidR="00684830" w:rsidRPr="00D36D50" w:rsidRDefault="00684830" w:rsidP="00684830">
      <w:pPr>
        <w:spacing w:after="0" w:line="240" w:lineRule="auto"/>
        <w:jc w:val="both"/>
        <w:rPr>
          <w:rFonts w:ascii="Times New Roman" w:hAnsi="Times New Roman" w:cs="Times New Roman"/>
          <w:sz w:val="24"/>
          <w:szCs w:val="24"/>
        </w:rPr>
      </w:pPr>
    </w:p>
    <w:p w14:paraId="5CF94639" w14:textId="735ED51F" w:rsidR="00684830" w:rsidRPr="00D36D50" w:rsidRDefault="00684830" w:rsidP="00684830">
      <w:pPr>
        <w:autoSpaceDE w:val="0"/>
        <w:autoSpaceDN w:val="0"/>
        <w:adjustRightInd w:val="0"/>
        <w:spacing w:after="0" w:line="240" w:lineRule="auto"/>
        <w:jc w:val="both"/>
        <w:rPr>
          <w:rFonts w:ascii="Times New Roman" w:hAnsi="Times New Roman" w:cs="Times New Roman"/>
          <w:sz w:val="24"/>
          <w:szCs w:val="24"/>
        </w:rPr>
      </w:pPr>
      <w:r w:rsidRPr="00D36D50">
        <w:rPr>
          <w:rFonts w:ascii="Times New Roman" w:eastAsia="TimesNewRomanPSMT" w:hAnsi="Times New Roman" w:cs="Times New Roman"/>
          <w:sz w:val="24"/>
          <w:szCs w:val="24"/>
        </w:rPr>
        <w:t xml:space="preserve">LinkedIn's emphasis on professionalism makes it difficult to use for non-professional purposes. Because of this, individuals believe that the majority of LinkedIn's material is relevant to jobs. (Price, 2012) The majority of </w:t>
      </w:r>
      <w:r>
        <w:rPr>
          <w:rFonts w:ascii="Times New Roman" w:eastAsia="TimesNewRomanPSMT" w:hAnsi="Times New Roman" w:cs="Times New Roman"/>
          <w:sz w:val="24"/>
          <w:szCs w:val="24"/>
        </w:rPr>
        <w:t>professionals</w:t>
      </w:r>
      <w:r w:rsidRPr="00D36D50">
        <w:rPr>
          <w:rFonts w:ascii="Times New Roman" w:eastAsia="TimesNewRomanPSMT" w:hAnsi="Times New Roman" w:cs="Times New Roman"/>
          <w:sz w:val="24"/>
          <w:szCs w:val="24"/>
        </w:rPr>
        <w:t xml:space="preserve"> use it to follow key individuals in their field, past colleagues, and co-workers on corporate networks. </w:t>
      </w:r>
      <w:r>
        <w:rPr>
          <w:rFonts w:ascii="Times New Roman" w:eastAsia="TimesNewRomanPSMT" w:hAnsi="Times New Roman" w:cs="Times New Roman"/>
          <w:sz w:val="24"/>
          <w:szCs w:val="24"/>
        </w:rPr>
        <w:t>This enables</w:t>
      </w:r>
      <w:r w:rsidRPr="00D36D50">
        <w:rPr>
          <w:rFonts w:ascii="Times New Roman" w:eastAsia="TimesNewRomanPSMT" w:hAnsi="Times New Roman" w:cs="Times New Roman"/>
          <w:sz w:val="24"/>
          <w:szCs w:val="24"/>
        </w:rPr>
        <w:t xml:space="preserve"> the design and content of the social networks that are kept up to date on LinkedIn </w:t>
      </w:r>
      <w:r>
        <w:rPr>
          <w:rFonts w:ascii="Times New Roman" w:eastAsia="TimesNewRomanPSMT" w:hAnsi="Times New Roman" w:cs="Times New Roman"/>
          <w:sz w:val="24"/>
          <w:szCs w:val="24"/>
        </w:rPr>
        <w:t>to be</w:t>
      </w:r>
      <w:r w:rsidRPr="00D36D50">
        <w:rPr>
          <w:rFonts w:ascii="Times New Roman" w:eastAsia="TimesNewRomanPSMT" w:hAnsi="Times New Roman" w:cs="Times New Roman"/>
          <w:sz w:val="24"/>
          <w:szCs w:val="24"/>
        </w:rPr>
        <w:t xml:space="preserve"> ideal for offering professional information advantages. Mensah and Onyancha (2021) maintained that LinkedIn can serve as a good platform for people who want to build new professional focus relationships. </w:t>
      </w:r>
      <w:r w:rsidRPr="00D36D50">
        <w:rPr>
          <w:rFonts w:ascii="Times New Roman" w:eastAsia="Times New Roman" w:hAnsi="Times New Roman" w:cs="Times New Roman"/>
          <w:bCs/>
          <w:sz w:val="24"/>
          <w:szCs w:val="24"/>
        </w:rPr>
        <w:t xml:space="preserve">Eze and Paul (2020) conducted a study on </w:t>
      </w:r>
      <w:r w:rsidRPr="00D36D50">
        <w:rPr>
          <w:rFonts w:ascii="Times New Roman" w:eastAsia="Times New Roman" w:hAnsi="Times New Roman" w:cs="Times New Roman"/>
          <w:bCs/>
          <w:sz w:val="24"/>
          <w:szCs w:val="24"/>
        </w:rPr>
        <w:lastRenderedPageBreak/>
        <w:t xml:space="preserve">awareness and use of </w:t>
      </w:r>
      <w:r w:rsidRPr="00D36D50">
        <w:rPr>
          <w:rFonts w:ascii="Times New Roman" w:hAnsi="Times New Roman" w:cs="Times New Roman"/>
          <w:sz w:val="24"/>
          <w:szCs w:val="24"/>
        </w:rPr>
        <w:t xml:space="preserve">LinkedIn </w:t>
      </w:r>
      <w:r w:rsidRPr="00D36D50">
        <w:rPr>
          <w:rFonts w:ascii="Times New Roman" w:eastAsia="Times New Roman" w:hAnsi="Times New Roman" w:cs="Times New Roman"/>
          <w:bCs/>
          <w:sz w:val="24"/>
          <w:szCs w:val="24"/>
        </w:rPr>
        <w:t>by LIS students at the University of Nigeria, Nsukka, Enugu State. The study employed six objectives, six research questions, and three hypotheses</w:t>
      </w:r>
      <w:r>
        <w:rPr>
          <w:rFonts w:ascii="Times New Roman" w:eastAsia="Times New Roman" w:hAnsi="Times New Roman" w:cs="Times New Roman"/>
          <w:bCs/>
          <w:sz w:val="24"/>
          <w:szCs w:val="24"/>
        </w:rPr>
        <w:t>.</w:t>
      </w:r>
      <w:r w:rsidRPr="00D36D50">
        <w:rPr>
          <w:rFonts w:ascii="Times New Roman" w:eastAsia="Times New Roman" w:hAnsi="Times New Roman" w:cs="Times New Roman"/>
          <w:bCs/>
          <w:sz w:val="24"/>
          <w:szCs w:val="24"/>
        </w:rPr>
        <w:t xml:space="preserve"> Adopting a descriptive survey method with questionnaires administered to 220 respondents, and data were analysed using </w:t>
      </w:r>
      <w:bookmarkStart w:id="0" w:name="_Hlk207438713"/>
      <w:r w:rsidRPr="00D36D50">
        <w:rPr>
          <w:rFonts w:ascii="Times New Roman" w:eastAsia="Times New Roman" w:hAnsi="Times New Roman" w:cs="Times New Roman"/>
          <w:bCs/>
          <w:sz w:val="24"/>
          <w:szCs w:val="24"/>
        </w:rPr>
        <w:t>Pearson Product-Moment Correlation (PPMC)</w:t>
      </w:r>
      <w:bookmarkEnd w:id="0"/>
      <w:r w:rsidRPr="00D36D50">
        <w:rPr>
          <w:rFonts w:ascii="Times New Roman" w:eastAsia="Times New Roman" w:hAnsi="Times New Roman" w:cs="Times New Roman"/>
          <w:bCs/>
          <w:sz w:val="24"/>
          <w:szCs w:val="24"/>
        </w:rPr>
        <w:t xml:space="preserve">. Findings revealed that LIS students of UNN are familiar with some aspects of LinkedIn, with top reasons for joining social networking sites including communicating with friends and family, exchanging opinions or news for personal life, and meeting new acquaintances. The study recommended, among others, that LIS schools integrate LinkedIn-focused units into their curricula to better equip future information professionals with the necessary skills to face emerging challenges in the use of such platforms. </w:t>
      </w:r>
    </w:p>
    <w:p w14:paraId="6207CF79" w14:textId="77777777" w:rsidR="00684830" w:rsidRDefault="00684830" w:rsidP="00684830">
      <w:pPr>
        <w:spacing w:after="0" w:line="240" w:lineRule="auto"/>
        <w:jc w:val="both"/>
        <w:rPr>
          <w:rFonts w:ascii="Times New Roman" w:hAnsi="Times New Roman" w:cs="Times New Roman"/>
          <w:sz w:val="24"/>
          <w:szCs w:val="24"/>
        </w:rPr>
      </w:pPr>
    </w:p>
    <w:p w14:paraId="60AF3BD5" w14:textId="52099C09" w:rsidR="00684830" w:rsidRPr="00D36D50" w:rsidRDefault="00684830" w:rsidP="00684830">
      <w:pPr>
        <w:spacing w:after="0" w:line="240" w:lineRule="auto"/>
        <w:jc w:val="both"/>
        <w:rPr>
          <w:rFonts w:ascii="Times New Roman" w:hAnsi="Times New Roman" w:cs="Times New Roman"/>
          <w:sz w:val="24"/>
          <w:szCs w:val="24"/>
        </w:rPr>
      </w:pPr>
      <w:r w:rsidRPr="00D36D50">
        <w:rPr>
          <w:rFonts w:ascii="Times New Roman" w:hAnsi="Times New Roman" w:cs="Times New Roman"/>
          <w:sz w:val="24"/>
          <w:szCs w:val="24"/>
        </w:rPr>
        <w:t>ResearchGate is a commercial networking site and database on the Internet for researchers from all fields of science. It functions as a document server for scholars and connects associates of the scientific and research group professionally. It allows researchers to share papers and research findings, exchange questions and answers, and identify potential collaborators (</w:t>
      </w:r>
      <w:proofErr w:type="spellStart"/>
      <w:r w:rsidRPr="00D36D50">
        <w:rPr>
          <w:rFonts w:ascii="Times New Roman" w:hAnsi="Times New Roman" w:cs="Times New Roman"/>
          <w:sz w:val="24"/>
          <w:szCs w:val="24"/>
        </w:rPr>
        <w:t>Madisch</w:t>
      </w:r>
      <w:proofErr w:type="spellEnd"/>
      <w:r w:rsidRPr="00D36D50">
        <w:rPr>
          <w:rFonts w:ascii="Times New Roman" w:hAnsi="Times New Roman" w:cs="Times New Roman"/>
          <w:sz w:val="24"/>
          <w:szCs w:val="24"/>
        </w:rPr>
        <w:t xml:space="preserve">, 2020). ResearchGate is the most active academic network of its kind. ResearchGate was founded on May 23, 2008, by two doctors, </w:t>
      </w:r>
      <w:proofErr w:type="spellStart"/>
      <w:r w:rsidRPr="00D36D50">
        <w:rPr>
          <w:rFonts w:ascii="Times New Roman" w:hAnsi="Times New Roman" w:cs="Times New Roman"/>
          <w:sz w:val="24"/>
          <w:szCs w:val="24"/>
        </w:rPr>
        <w:t>Ijad</w:t>
      </w:r>
      <w:proofErr w:type="spellEnd"/>
      <w:r w:rsidRPr="00D36D50">
        <w:rPr>
          <w:rFonts w:ascii="Times New Roman" w:hAnsi="Times New Roman" w:cs="Times New Roman"/>
          <w:sz w:val="24"/>
          <w:szCs w:val="24"/>
        </w:rPr>
        <w:t xml:space="preserve"> </w:t>
      </w:r>
      <w:proofErr w:type="spellStart"/>
      <w:r w:rsidRPr="00D36D50">
        <w:rPr>
          <w:rFonts w:ascii="Times New Roman" w:hAnsi="Times New Roman" w:cs="Times New Roman"/>
          <w:sz w:val="24"/>
          <w:szCs w:val="24"/>
        </w:rPr>
        <w:t>Madisch</w:t>
      </w:r>
      <w:proofErr w:type="spellEnd"/>
      <w:r w:rsidRPr="00D36D50">
        <w:rPr>
          <w:rFonts w:ascii="Times New Roman" w:hAnsi="Times New Roman" w:cs="Times New Roman"/>
          <w:sz w:val="24"/>
          <w:szCs w:val="24"/>
        </w:rPr>
        <w:t xml:space="preserve"> and Sören </w:t>
      </w:r>
      <w:proofErr w:type="spellStart"/>
      <w:r w:rsidRPr="00D36D50">
        <w:rPr>
          <w:rFonts w:ascii="Times New Roman" w:hAnsi="Times New Roman" w:cs="Times New Roman"/>
          <w:sz w:val="24"/>
          <w:szCs w:val="24"/>
        </w:rPr>
        <w:t>Hofmayer</w:t>
      </w:r>
      <w:proofErr w:type="spellEnd"/>
      <w:r w:rsidRPr="00D36D50">
        <w:rPr>
          <w:rFonts w:ascii="Times New Roman" w:hAnsi="Times New Roman" w:cs="Times New Roman"/>
          <w:sz w:val="24"/>
          <w:szCs w:val="24"/>
        </w:rPr>
        <w:t xml:space="preserve"> and a computer specialist Horst Fickenscher. Stressing the importance of ResearchGate, Rajiv Gupta in a ResearchGate blog in 2018 explained that ResearchGate was born out of a sincere desire to change the status quo </w:t>
      </w:r>
      <w:r>
        <w:rPr>
          <w:rFonts w:ascii="Times New Roman" w:hAnsi="Times New Roman" w:cs="Times New Roman"/>
          <w:sz w:val="24"/>
          <w:szCs w:val="24"/>
        </w:rPr>
        <w:t>(absorption into</w:t>
      </w:r>
      <w:r w:rsidRPr="00593EC8">
        <w:rPr>
          <w:rFonts w:ascii="Times New Roman" w:hAnsi="Times New Roman" w:cs="Times New Roman"/>
          <w:sz w:val="24"/>
          <w:szCs w:val="24"/>
        </w:rPr>
        <w:t xml:space="preserve"> the larger scientific community</w:t>
      </w:r>
      <w:r>
        <w:rPr>
          <w:rFonts w:ascii="Times New Roman" w:hAnsi="Times New Roman" w:cs="Times New Roman"/>
          <w:sz w:val="24"/>
          <w:szCs w:val="24"/>
        </w:rPr>
        <w:t xml:space="preserve">) </w:t>
      </w:r>
      <w:r w:rsidRPr="00D36D50">
        <w:rPr>
          <w:rFonts w:ascii="Times New Roman" w:hAnsi="Times New Roman" w:cs="Times New Roman"/>
          <w:sz w:val="24"/>
          <w:szCs w:val="24"/>
        </w:rPr>
        <w:t xml:space="preserve">and today, it has done what it was meant to do by gaining traction in the larger scientific community and with more than 11 million users globally, it emerged as the largest networking site of its kind very rapidly. </w:t>
      </w:r>
      <w:r>
        <w:rPr>
          <w:rFonts w:ascii="Times New Roman" w:hAnsi="Times New Roman" w:cs="Times New Roman"/>
          <w:sz w:val="24"/>
          <w:szCs w:val="24"/>
        </w:rPr>
        <w:t>Based on</w:t>
      </w:r>
      <w:r w:rsidRPr="00D36D50">
        <w:rPr>
          <w:rFonts w:ascii="Times New Roman" w:hAnsi="Times New Roman" w:cs="Times New Roman"/>
          <w:sz w:val="24"/>
          <w:szCs w:val="24"/>
        </w:rPr>
        <w:t xml:space="preserve"> the open-world concept and the removal of distance as a significant factor in working relationships, it aims to link geographically separated researchers and enable them to communicate continually.</w:t>
      </w:r>
    </w:p>
    <w:p w14:paraId="3D974347" w14:textId="77777777" w:rsidR="00684830" w:rsidRDefault="00684830" w:rsidP="00684830">
      <w:pPr>
        <w:spacing w:after="0" w:line="240" w:lineRule="auto"/>
        <w:jc w:val="both"/>
        <w:rPr>
          <w:rFonts w:ascii="Times New Roman" w:hAnsi="Times New Roman" w:cs="Times New Roman"/>
          <w:sz w:val="24"/>
          <w:szCs w:val="24"/>
        </w:rPr>
      </w:pPr>
    </w:p>
    <w:p w14:paraId="6EFCE005" w14:textId="77777777" w:rsidR="00684830" w:rsidRDefault="00684830" w:rsidP="00684830">
      <w:pPr>
        <w:spacing w:after="0" w:line="240" w:lineRule="auto"/>
        <w:jc w:val="both"/>
        <w:rPr>
          <w:rFonts w:ascii="Times New Roman" w:hAnsi="Times New Roman" w:cs="Times New Roman"/>
          <w:sz w:val="24"/>
          <w:szCs w:val="24"/>
        </w:rPr>
      </w:pPr>
      <w:r w:rsidRPr="00D36D50">
        <w:rPr>
          <w:rFonts w:ascii="Times New Roman" w:hAnsi="Times New Roman" w:cs="Times New Roman"/>
          <w:sz w:val="24"/>
          <w:szCs w:val="24"/>
        </w:rPr>
        <w:t xml:space="preserve">Mondal and Kar (2021) examined the use of ResearchGate by research scholars at the University of Calcutta, employing a descriptive survey method with a questionnaire as the main tool. A total of 140 researchers participated through an online questionnaire distributed via Google Forms, with the majority drawn from the pure and applied sciences. The focus was on assessing ResearchGate’s role in enhancing research visibility and its impact on the university’s scholarly output. Findings showed that male researchers were more motivated to use ResearchGate than their female counterparts, and the platform’s most significant benefit was its ability to help researchers keep up with new developments in their fields. </w:t>
      </w:r>
    </w:p>
    <w:p w14:paraId="762B08DD" w14:textId="77777777" w:rsidR="00684830" w:rsidRPr="00D36D50" w:rsidRDefault="00684830" w:rsidP="00684830">
      <w:pPr>
        <w:spacing w:after="0" w:line="240" w:lineRule="auto"/>
        <w:jc w:val="both"/>
        <w:rPr>
          <w:rFonts w:ascii="Times New Roman" w:hAnsi="Times New Roman" w:cs="Times New Roman"/>
          <w:sz w:val="10"/>
          <w:szCs w:val="10"/>
        </w:rPr>
      </w:pPr>
    </w:p>
    <w:p w14:paraId="6BFFF999" w14:textId="77777777" w:rsidR="00684830" w:rsidRPr="00D36D50" w:rsidRDefault="00684830" w:rsidP="00684830">
      <w:pPr>
        <w:spacing w:after="0" w:line="240" w:lineRule="auto"/>
        <w:jc w:val="both"/>
        <w:rPr>
          <w:rFonts w:ascii="Times New Roman" w:eastAsia="Times New Roman" w:hAnsi="Times New Roman" w:cs="Times New Roman"/>
          <w:bCs/>
          <w:sz w:val="24"/>
          <w:szCs w:val="24"/>
        </w:rPr>
      </w:pPr>
      <w:r w:rsidRPr="00D36D50">
        <w:rPr>
          <w:rFonts w:ascii="Times New Roman" w:hAnsi="Times New Roman" w:cs="Times New Roman"/>
          <w:sz w:val="24"/>
          <w:szCs w:val="24"/>
        </w:rPr>
        <w:t xml:space="preserve">Singh </w:t>
      </w:r>
      <w:r w:rsidRPr="00D36D50">
        <w:rPr>
          <w:rFonts w:ascii="Times New Roman" w:hAnsi="Times New Roman" w:cs="Times New Roman"/>
          <w:i/>
          <w:sz w:val="24"/>
          <w:szCs w:val="24"/>
        </w:rPr>
        <w:t>et al.</w:t>
      </w:r>
      <w:r w:rsidRPr="00D36D50">
        <w:rPr>
          <w:rFonts w:ascii="Times New Roman" w:hAnsi="Times New Roman" w:cs="Times New Roman"/>
          <w:sz w:val="24"/>
          <w:szCs w:val="24"/>
        </w:rPr>
        <w:t xml:space="preserve"> (2020) researched on ResearchGate and Google Scholar: How much do they differ in publications, citations and different metrics</w:t>
      </w:r>
      <w:r>
        <w:rPr>
          <w:rFonts w:ascii="Times New Roman" w:hAnsi="Times New Roman" w:cs="Times New Roman"/>
          <w:sz w:val="24"/>
          <w:szCs w:val="24"/>
        </w:rPr>
        <w:t>,</w:t>
      </w:r>
      <w:r w:rsidRPr="00D36D50">
        <w:rPr>
          <w:rFonts w:ascii="Times New Roman" w:hAnsi="Times New Roman" w:cs="Times New Roman"/>
          <w:sz w:val="24"/>
          <w:szCs w:val="24"/>
        </w:rPr>
        <w:t xml:space="preserve"> and why? The study analysed and measured the differences in publications, citations, and various metrics between ResearchGate and Academia for a large dataset of highly cited authors. Guided by four objectives, four research questions, and four hypotheses, it adopted a descriptive survey research design, with data collected using a questionnaire and analysed through frequency counts and mean. Findings revealed significant differences in publications and citations for the same authors across the two platforms, with ResearchGate recording higher counts in most cases. </w:t>
      </w:r>
    </w:p>
    <w:p w14:paraId="56175166" w14:textId="77777777" w:rsidR="00684830" w:rsidRDefault="00684830" w:rsidP="00684830">
      <w:pPr>
        <w:spacing w:after="0" w:line="240" w:lineRule="auto"/>
        <w:jc w:val="both"/>
        <w:rPr>
          <w:rFonts w:ascii="Times New Roman" w:hAnsi="Times New Roman" w:cs="Times New Roman"/>
          <w:sz w:val="24"/>
          <w:szCs w:val="24"/>
        </w:rPr>
      </w:pPr>
    </w:p>
    <w:p w14:paraId="579AA8C5" w14:textId="77777777" w:rsidR="00684830" w:rsidRPr="00D36D50" w:rsidRDefault="00684830" w:rsidP="00684830">
      <w:pPr>
        <w:spacing w:after="0" w:line="240" w:lineRule="auto"/>
        <w:jc w:val="both"/>
        <w:rPr>
          <w:rFonts w:ascii="Times New Roman" w:hAnsi="Times New Roman" w:cs="Times New Roman"/>
          <w:sz w:val="24"/>
          <w:szCs w:val="24"/>
        </w:rPr>
      </w:pPr>
      <w:r w:rsidRPr="00D36D50">
        <w:rPr>
          <w:rFonts w:ascii="Times New Roman" w:hAnsi="Times New Roman" w:cs="Times New Roman"/>
          <w:sz w:val="24"/>
          <w:szCs w:val="24"/>
        </w:rPr>
        <w:t xml:space="preserve">The academic community benefits from ASNS through enhanced scholarly information exchange (Huang </w:t>
      </w:r>
      <w:r w:rsidRPr="00D36D50">
        <w:rPr>
          <w:rFonts w:ascii="Times New Roman" w:hAnsi="Times New Roman" w:cs="Times New Roman"/>
          <w:i/>
          <w:iCs/>
          <w:sz w:val="24"/>
          <w:szCs w:val="24"/>
        </w:rPr>
        <w:t>et al.,</w:t>
      </w:r>
      <w:r w:rsidRPr="00D36D50">
        <w:rPr>
          <w:rFonts w:ascii="Times New Roman" w:hAnsi="Times New Roman" w:cs="Times New Roman"/>
          <w:sz w:val="24"/>
          <w:szCs w:val="24"/>
        </w:rPr>
        <w:t xml:space="preserve"> 2019), the creation of professional identities (</w:t>
      </w:r>
      <w:proofErr w:type="spellStart"/>
      <w:r w:rsidRPr="00D36D50">
        <w:rPr>
          <w:rFonts w:ascii="Times New Roman" w:hAnsi="Times New Roman" w:cs="Times New Roman"/>
          <w:sz w:val="24"/>
          <w:szCs w:val="24"/>
        </w:rPr>
        <w:t>Gruzd</w:t>
      </w:r>
      <w:proofErr w:type="spellEnd"/>
      <w:r w:rsidRPr="00D36D50">
        <w:rPr>
          <w:rFonts w:ascii="Times New Roman" w:hAnsi="Times New Roman" w:cs="Times New Roman"/>
          <w:sz w:val="24"/>
          <w:szCs w:val="24"/>
        </w:rPr>
        <w:t xml:space="preserve"> &amp; Goertzen, 2013), and the promotion of professional networks and collaborations (Ebrahim, 2015; Yan </w:t>
      </w:r>
      <w:r w:rsidRPr="00D36D50">
        <w:rPr>
          <w:rFonts w:ascii="Times New Roman" w:hAnsi="Times New Roman" w:cs="Times New Roman"/>
          <w:i/>
          <w:iCs/>
          <w:sz w:val="24"/>
          <w:szCs w:val="24"/>
        </w:rPr>
        <w:t>et al</w:t>
      </w:r>
      <w:r w:rsidRPr="00D36D50">
        <w:rPr>
          <w:rFonts w:ascii="Times New Roman" w:hAnsi="Times New Roman" w:cs="Times New Roman"/>
          <w:sz w:val="24"/>
          <w:szCs w:val="24"/>
        </w:rPr>
        <w:t xml:space="preserve">., 2018). They also present opportunities for self-promotion, contributing to broader initiatives such as open science, </w:t>
      </w:r>
      <w:r w:rsidRPr="00D36D50">
        <w:rPr>
          <w:rFonts w:ascii="Times New Roman" w:hAnsi="Times New Roman" w:cs="Times New Roman"/>
          <w:sz w:val="24"/>
          <w:szCs w:val="24"/>
        </w:rPr>
        <w:lastRenderedPageBreak/>
        <w:t xml:space="preserve">open access publishing, open data, and open peer review. According to Stephen and </w:t>
      </w:r>
      <w:proofErr w:type="spellStart"/>
      <w:r w:rsidRPr="00D36D50">
        <w:rPr>
          <w:rFonts w:ascii="Times New Roman" w:hAnsi="Times New Roman" w:cs="Times New Roman"/>
          <w:sz w:val="24"/>
          <w:szCs w:val="24"/>
        </w:rPr>
        <w:t>Pramanathan</w:t>
      </w:r>
      <w:proofErr w:type="spellEnd"/>
      <w:r w:rsidRPr="00D36D50">
        <w:rPr>
          <w:rFonts w:ascii="Times New Roman" w:hAnsi="Times New Roman" w:cs="Times New Roman"/>
          <w:sz w:val="24"/>
          <w:szCs w:val="24"/>
        </w:rPr>
        <w:t xml:space="preserve"> (2020), dozens of ASNS now operate worldwide, offering services in personal information management, collaboration, publication dissemination, document storage, and research impact assessment. Aguillo (2020) observes that scholarly interest in ASNS has grown rapidly over the past decade due to its strong influence on education and research, with </w:t>
      </w:r>
      <w:r w:rsidRPr="00F3408A">
        <w:rPr>
          <w:rFonts w:ascii="Times New Roman" w:hAnsi="Times New Roman" w:cs="Times New Roman"/>
          <w:sz w:val="24"/>
          <w:szCs w:val="24"/>
        </w:rPr>
        <w:t>Ali</w:t>
      </w:r>
      <w:r w:rsidRPr="00D36D50">
        <w:rPr>
          <w:rFonts w:ascii="Times New Roman" w:hAnsi="Times New Roman" w:cs="Times New Roman"/>
          <w:i/>
          <w:iCs/>
          <w:sz w:val="24"/>
          <w:szCs w:val="24"/>
        </w:rPr>
        <w:t xml:space="preserve"> et al. </w:t>
      </w:r>
      <w:r w:rsidRPr="00D36D50">
        <w:rPr>
          <w:rFonts w:ascii="Times New Roman" w:hAnsi="Times New Roman" w:cs="Times New Roman"/>
          <w:sz w:val="24"/>
          <w:szCs w:val="24"/>
        </w:rPr>
        <w:t>(2021) noting significant investment in these platforms as evidence of their relevance in the scientific community.</w:t>
      </w:r>
    </w:p>
    <w:p w14:paraId="63496AED" w14:textId="77777777" w:rsidR="00684830" w:rsidRPr="00D36D50" w:rsidRDefault="00684830" w:rsidP="00684830">
      <w:pPr>
        <w:spacing w:after="0" w:line="240" w:lineRule="auto"/>
        <w:ind w:firstLine="720"/>
        <w:jc w:val="both"/>
        <w:rPr>
          <w:rFonts w:ascii="Times New Roman" w:hAnsi="Times New Roman" w:cs="Times New Roman"/>
          <w:sz w:val="8"/>
          <w:szCs w:val="8"/>
        </w:rPr>
      </w:pPr>
    </w:p>
    <w:p w14:paraId="1297EC61" w14:textId="77777777" w:rsidR="00684830" w:rsidRDefault="00684830" w:rsidP="00684830">
      <w:pPr>
        <w:pStyle w:val="Default"/>
        <w:rPr>
          <w:rFonts w:ascii="Times New Roman" w:hAnsi="Times New Roman" w:cs="Times New Roman"/>
          <w:b/>
          <w:bCs/>
          <w:color w:val="auto"/>
        </w:rPr>
      </w:pPr>
    </w:p>
    <w:p w14:paraId="1F1C1469" w14:textId="522FAF3D" w:rsidR="002824D5" w:rsidRPr="00D36D50" w:rsidRDefault="002824D5" w:rsidP="003A0DDF">
      <w:pPr>
        <w:spacing w:after="0" w:line="240" w:lineRule="auto"/>
        <w:jc w:val="both"/>
        <w:rPr>
          <w:rFonts w:ascii="Times New Roman" w:hAnsi="Times New Roman" w:cs="Times New Roman"/>
          <w:b/>
          <w:bCs/>
          <w:sz w:val="24"/>
          <w:szCs w:val="24"/>
        </w:rPr>
      </w:pPr>
      <w:r w:rsidRPr="00D36D50">
        <w:rPr>
          <w:rFonts w:ascii="Times New Roman" w:hAnsi="Times New Roman" w:cs="Times New Roman"/>
          <w:b/>
          <w:bCs/>
          <w:sz w:val="24"/>
          <w:szCs w:val="24"/>
        </w:rPr>
        <w:t>Scholarly Publishing</w:t>
      </w:r>
    </w:p>
    <w:p w14:paraId="1347C0E3" w14:textId="1264D96D" w:rsidR="002824D5" w:rsidRPr="00D36D50" w:rsidRDefault="002824D5" w:rsidP="001A32FA">
      <w:pPr>
        <w:spacing w:after="0" w:line="240" w:lineRule="auto"/>
        <w:jc w:val="both"/>
        <w:rPr>
          <w:rFonts w:ascii="Times New Roman" w:hAnsi="Times New Roman" w:cs="Times New Roman"/>
          <w:sz w:val="8"/>
          <w:szCs w:val="8"/>
        </w:rPr>
      </w:pPr>
      <w:proofErr w:type="spellStart"/>
      <w:r w:rsidRPr="00D36D50">
        <w:rPr>
          <w:rFonts w:ascii="Times New Roman" w:hAnsi="Times New Roman" w:cs="Times New Roman"/>
          <w:sz w:val="24"/>
          <w:szCs w:val="24"/>
        </w:rPr>
        <w:t>Otike</w:t>
      </w:r>
      <w:proofErr w:type="spellEnd"/>
      <w:r w:rsidRPr="00D36D50">
        <w:rPr>
          <w:rFonts w:ascii="Times New Roman" w:hAnsi="Times New Roman" w:cs="Times New Roman"/>
          <w:sz w:val="24"/>
          <w:szCs w:val="24"/>
        </w:rPr>
        <w:t xml:space="preserve"> and </w:t>
      </w:r>
      <w:proofErr w:type="spellStart"/>
      <w:r w:rsidRPr="00D36D50">
        <w:rPr>
          <w:rFonts w:ascii="Times New Roman" w:hAnsi="Times New Roman" w:cs="Times New Roman"/>
          <w:sz w:val="24"/>
          <w:szCs w:val="24"/>
        </w:rPr>
        <w:t>Bouaarmi</w:t>
      </w:r>
      <w:proofErr w:type="spellEnd"/>
      <w:r w:rsidRPr="00D36D50">
        <w:rPr>
          <w:rFonts w:ascii="Times New Roman" w:hAnsi="Times New Roman" w:cs="Times New Roman"/>
          <w:sz w:val="24"/>
          <w:szCs w:val="24"/>
        </w:rPr>
        <w:t xml:space="preserve"> (2024) defined scholarly publishing as the dissemination of academic or research output produced by scholars, researchers, or students through journals, books, book reviews, and conferences. </w:t>
      </w:r>
      <w:r w:rsidR="006F7ECA">
        <w:rPr>
          <w:rFonts w:ascii="Times New Roman" w:hAnsi="Times New Roman" w:cs="Times New Roman"/>
          <w:sz w:val="24"/>
          <w:szCs w:val="24"/>
        </w:rPr>
        <w:t>This confirms</w:t>
      </w:r>
      <w:r w:rsidR="006F7ECA" w:rsidRPr="001026EA">
        <w:rPr>
          <w:rFonts w:ascii="Times New Roman" w:hAnsi="Times New Roman" w:cs="Times New Roman"/>
          <w:sz w:val="24"/>
          <w:szCs w:val="24"/>
        </w:rPr>
        <w:t xml:space="preserve"> </w:t>
      </w:r>
      <w:proofErr w:type="spellStart"/>
      <w:r w:rsidR="006F7ECA">
        <w:rPr>
          <w:rFonts w:ascii="Times New Roman" w:hAnsi="Times New Roman" w:cs="Times New Roman"/>
          <w:sz w:val="24"/>
          <w:szCs w:val="24"/>
        </w:rPr>
        <w:t>Shanthakumara's</w:t>
      </w:r>
      <w:proofErr w:type="spellEnd"/>
      <w:r w:rsidR="006F7ECA">
        <w:rPr>
          <w:rFonts w:ascii="Times New Roman" w:hAnsi="Times New Roman" w:cs="Times New Roman"/>
          <w:sz w:val="24"/>
          <w:szCs w:val="24"/>
        </w:rPr>
        <w:t xml:space="preserve"> statement as cited in </w:t>
      </w:r>
      <w:proofErr w:type="spellStart"/>
      <w:r w:rsidR="006F7ECA">
        <w:rPr>
          <w:rFonts w:ascii="Times New Roman" w:hAnsi="Times New Roman" w:cs="Times New Roman"/>
          <w:sz w:val="24"/>
          <w:szCs w:val="24"/>
        </w:rPr>
        <w:t>Enang</w:t>
      </w:r>
      <w:proofErr w:type="spellEnd"/>
      <w:r w:rsidR="006F7ECA">
        <w:rPr>
          <w:rFonts w:ascii="Times New Roman" w:hAnsi="Times New Roman" w:cs="Times New Roman"/>
          <w:sz w:val="24"/>
          <w:szCs w:val="24"/>
        </w:rPr>
        <w:t xml:space="preserve"> and </w:t>
      </w:r>
      <w:proofErr w:type="spellStart"/>
      <w:r w:rsidR="006F7ECA">
        <w:rPr>
          <w:rFonts w:ascii="Times New Roman" w:hAnsi="Times New Roman" w:cs="Times New Roman"/>
          <w:sz w:val="24"/>
          <w:szCs w:val="24"/>
        </w:rPr>
        <w:t>Esiere</w:t>
      </w:r>
      <w:proofErr w:type="spellEnd"/>
      <w:r w:rsidR="006F7ECA">
        <w:rPr>
          <w:rFonts w:ascii="Times New Roman" w:hAnsi="Times New Roman" w:cs="Times New Roman"/>
          <w:sz w:val="24"/>
          <w:szCs w:val="24"/>
        </w:rPr>
        <w:t xml:space="preserve"> (2019),</w:t>
      </w:r>
      <w:r w:rsidR="006F7ECA" w:rsidRPr="001026EA">
        <w:rPr>
          <w:rFonts w:ascii="Times New Roman" w:hAnsi="Times New Roman" w:cs="Times New Roman"/>
          <w:sz w:val="24"/>
          <w:szCs w:val="24"/>
        </w:rPr>
        <w:t xml:space="preserve"> </w:t>
      </w:r>
      <w:r w:rsidR="00271A18">
        <w:rPr>
          <w:rFonts w:ascii="Times New Roman" w:hAnsi="Times New Roman" w:cs="Times New Roman"/>
          <w:sz w:val="24"/>
          <w:szCs w:val="24"/>
        </w:rPr>
        <w:t>that</w:t>
      </w:r>
      <w:r w:rsidR="006F7ECA">
        <w:rPr>
          <w:rFonts w:ascii="Times New Roman" w:hAnsi="Times New Roman" w:cs="Times New Roman"/>
          <w:sz w:val="24"/>
          <w:szCs w:val="24"/>
        </w:rPr>
        <w:t xml:space="preserve"> scholarly publishing allows authors</w:t>
      </w:r>
      <w:r w:rsidR="006F7ECA" w:rsidRPr="001026EA">
        <w:rPr>
          <w:rFonts w:ascii="Times New Roman" w:hAnsi="Times New Roman" w:cs="Times New Roman"/>
          <w:sz w:val="24"/>
          <w:szCs w:val="24"/>
        </w:rPr>
        <w:t xml:space="preserve"> to reach </w:t>
      </w:r>
      <w:r w:rsidR="006F7ECA">
        <w:rPr>
          <w:rFonts w:ascii="Times New Roman" w:hAnsi="Times New Roman" w:cs="Times New Roman"/>
          <w:sz w:val="24"/>
          <w:szCs w:val="24"/>
        </w:rPr>
        <w:t>a wider</w:t>
      </w:r>
      <w:r w:rsidR="006F7ECA" w:rsidRPr="001026EA">
        <w:rPr>
          <w:rFonts w:ascii="Times New Roman" w:hAnsi="Times New Roman" w:cs="Times New Roman"/>
          <w:sz w:val="24"/>
          <w:szCs w:val="24"/>
        </w:rPr>
        <w:t xml:space="preserve"> audience </w:t>
      </w:r>
      <w:r w:rsidR="006F7ECA">
        <w:rPr>
          <w:rFonts w:ascii="Times New Roman" w:hAnsi="Times New Roman" w:cs="Times New Roman"/>
          <w:sz w:val="24"/>
          <w:szCs w:val="24"/>
        </w:rPr>
        <w:t xml:space="preserve">effectively. </w:t>
      </w:r>
      <w:r w:rsidRPr="00D36D50">
        <w:rPr>
          <w:rFonts w:ascii="Times New Roman" w:hAnsi="Times New Roman" w:cs="Times New Roman"/>
          <w:sz w:val="24"/>
          <w:szCs w:val="24"/>
        </w:rPr>
        <w:t>This process facilitates the sharing of new knowledge, research discoveries, and critical evaluations within and beyond academic circles. The</w:t>
      </w:r>
      <w:r w:rsidR="006F7ECA">
        <w:rPr>
          <w:rFonts w:ascii="Times New Roman" w:hAnsi="Times New Roman" w:cs="Times New Roman"/>
          <w:sz w:val="24"/>
          <w:szCs w:val="24"/>
        </w:rPr>
        <w:t xml:space="preserve"> scholars</w:t>
      </w:r>
      <w:r w:rsidRPr="00D36D50">
        <w:rPr>
          <w:rFonts w:ascii="Times New Roman" w:hAnsi="Times New Roman" w:cs="Times New Roman"/>
          <w:sz w:val="24"/>
          <w:szCs w:val="24"/>
        </w:rPr>
        <w:t xml:space="preserve"> stress that the information shared must be accurate and precise, as it will inform and be cited in subsequent studies. </w:t>
      </w:r>
    </w:p>
    <w:p w14:paraId="106CCE52" w14:textId="77777777" w:rsidR="001A32FA" w:rsidRDefault="001A32FA" w:rsidP="001A32FA">
      <w:pPr>
        <w:spacing w:after="0" w:line="240" w:lineRule="auto"/>
        <w:jc w:val="both"/>
        <w:rPr>
          <w:rFonts w:ascii="Times New Roman" w:hAnsi="Times New Roman" w:cs="Times New Roman"/>
          <w:sz w:val="24"/>
          <w:szCs w:val="24"/>
        </w:rPr>
      </w:pPr>
    </w:p>
    <w:p w14:paraId="42BF758B" w14:textId="3933E0FA" w:rsidR="002824D5" w:rsidRDefault="002824D5" w:rsidP="001A32FA">
      <w:pPr>
        <w:spacing w:after="0" w:line="240" w:lineRule="auto"/>
        <w:jc w:val="both"/>
        <w:rPr>
          <w:rFonts w:ascii="Times New Roman" w:hAnsi="Times New Roman" w:cs="Times New Roman"/>
          <w:sz w:val="24"/>
          <w:szCs w:val="24"/>
        </w:rPr>
      </w:pPr>
      <w:r w:rsidRPr="00D36D50">
        <w:rPr>
          <w:rFonts w:ascii="Times New Roman" w:hAnsi="Times New Roman" w:cs="Times New Roman"/>
          <w:sz w:val="24"/>
          <w:szCs w:val="24"/>
        </w:rPr>
        <w:t xml:space="preserve">The advent of digital technology has both transformed and reinforced traditional scholarly communication practices (Salami </w:t>
      </w:r>
      <w:r w:rsidRPr="00D36D50">
        <w:rPr>
          <w:rFonts w:ascii="Times New Roman" w:hAnsi="Times New Roman" w:cs="Times New Roman"/>
          <w:i/>
          <w:iCs/>
          <w:sz w:val="24"/>
          <w:szCs w:val="24"/>
        </w:rPr>
        <w:t>et al.,</w:t>
      </w:r>
      <w:r w:rsidRPr="00D36D50">
        <w:rPr>
          <w:rFonts w:ascii="Times New Roman" w:hAnsi="Times New Roman" w:cs="Times New Roman"/>
          <w:sz w:val="24"/>
          <w:szCs w:val="24"/>
        </w:rPr>
        <w:t xml:space="preserve"> 2024). This transformation includes the rise of digital collections, which may be managed entirely independently of a library’s physical holdings, while the core life cycle of scholarly publishing persists. Stephen and </w:t>
      </w:r>
      <w:proofErr w:type="spellStart"/>
      <w:r w:rsidRPr="00D36D50">
        <w:rPr>
          <w:rFonts w:ascii="Times New Roman" w:hAnsi="Times New Roman" w:cs="Times New Roman"/>
          <w:sz w:val="24"/>
          <w:szCs w:val="24"/>
        </w:rPr>
        <w:t>Pramanathan</w:t>
      </w:r>
      <w:proofErr w:type="spellEnd"/>
      <w:r w:rsidRPr="00D36D50">
        <w:rPr>
          <w:rFonts w:ascii="Times New Roman" w:hAnsi="Times New Roman" w:cs="Times New Roman"/>
          <w:sz w:val="24"/>
          <w:szCs w:val="24"/>
        </w:rPr>
        <w:t xml:space="preserve"> (2020) highlight a marked shift toward digital collections—whether produced, purchased, or subscribed to—within libraries. Zhang and Li (2020) describe this change through the concept of the “inside-out library,” in which libraries focus less on controlling access and more on making their unique collections visible online through digitisation, discovery tools, and integration with global platforms such as LinkedIn, SlideShare, ResearchGate, and Academia.edu. As </w:t>
      </w:r>
      <w:proofErr w:type="spellStart"/>
      <w:r w:rsidRPr="00D36D50">
        <w:rPr>
          <w:rFonts w:ascii="Times New Roman" w:hAnsi="Times New Roman" w:cs="Times New Roman"/>
          <w:sz w:val="24"/>
          <w:szCs w:val="24"/>
        </w:rPr>
        <w:t>Gusenbauer</w:t>
      </w:r>
      <w:proofErr w:type="spellEnd"/>
      <w:r w:rsidRPr="00D36D50">
        <w:rPr>
          <w:rFonts w:ascii="Times New Roman" w:hAnsi="Times New Roman" w:cs="Times New Roman"/>
          <w:sz w:val="24"/>
          <w:szCs w:val="24"/>
        </w:rPr>
        <w:t xml:space="preserve"> (2019) observes, the digital environment has unlocked new possibilities for transforming scholarly communication, motivating libraries to seek ways of reducing acquisition costs while researchers have embraced early dissemination of their work. These developments have been especially pronounced in journal publishing, though less so for scholarly monographs.</w:t>
      </w:r>
    </w:p>
    <w:p w14:paraId="164AB1B6" w14:textId="77777777" w:rsidR="001A32FA" w:rsidRPr="00D36D50" w:rsidRDefault="001A32FA" w:rsidP="001A32FA">
      <w:pPr>
        <w:spacing w:after="0" w:line="240" w:lineRule="auto"/>
        <w:jc w:val="both"/>
        <w:rPr>
          <w:rFonts w:ascii="Times New Roman" w:hAnsi="Times New Roman" w:cs="Times New Roman"/>
          <w:sz w:val="24"/>
          <w:szCs w:val="24"/>
        </w:rPr>
      </w:pPr>
    </w:p>
    <w:p w14:paraId="460D2E5C" w14:textId="77777777" w:rsidR="002824D5" w:rsidRPr="00D36D50" w:rsidRDefault="002824D5" w:rsidP="003A0DDF">
      <w:pPr>
        <w:spacing w:after="0" w:line="240" w:lineRule="auto"/>
        <w:ind w:firstLine="720"/>
        <w:jc w:val="both"/>
        <w:rPr>
          <w:rFonts w:ascii="Times New Roman" w:hAnsi="Times New Roman" w:cs="Times New Roman"/>
          <w:sz w:val="6"/>
          <w:szCs w:val="6"/>
        </w:rPr>
      </w:pPr>
    </w:p>
    <w:p w14:paraId="49D2CE66" w14:textId="31932387" w:rsidR="00A70A7C" w:rsidRPr="00D36D50" w:rsidRDefault="00A70A7C" w:rsidP="003A0DDF">
      <w:pPr>
        <w:pStyle w:val="Default"/>
        <w:rPr>
          <w:rFonts w:ascii="Times New Roman" w:hAnsi="Times New Roman" w:cs="Times New Roman"/>
          <w:color w:val="auto"/>
        </w:rPr>
      </w:pPr>
      <w:r w:rsidRPr="00D36D50">
        <w:rPr>
          <w:rFonts w:ascii="Times New Roman" w:hAnsi="Times New Roman" w:cs="Times New Roman"/>
          <w:b/>
          <w:bCs/>
          <w:color w:val="auto"/>
        </w:rPr>
        <w:t xml:space="preserve">Methodology </w:t>
      </w:r>
    </w:p>
    <w:p w14:paraId="3745099B" w14:textId="0965F054" w:rsidR="00A70A7C" w:rsidRPr="00D36D50" w:rsidRDefault="00A70A7C" w:rsidP="003A0DDF">
      <w:pPr>
        <w:pStyle w:val="Default"/>
        <w:jc w:val="both"/>
        <w:rPr>
          <w:rFonts w:ascii="Times New Roman" w:hAnsi="Times New Roman" w:cs="Times New Roman"/>
          <w:color w:val="auto"/>
        </w:rPr>
      </w:pPr>
      <w:r w:rsidRPr="00D36D50">
        <w:rPr>
          <w:rFonts w:ascii="Times New Roman" w:hAnsi="Times New Roman" w:cs="Times New Roman"/>
          <w:color w:val="auto"/>
        </w:rPr>
        <w:t xml:space="preserve">This study employed the qualitative research design. A variant of </w:t>
      </w:r>
      <w:r w:rsidR="00F3408A" w:rsidRPr="00D36D50">
        <w:rPr>
          <w:rFonts w:ascii="Times New Roman" w:hAnsi="Times New Roman" w:cs="Times New Roman"/>
          <w:color w:val="auto"/>
        </w:rPr>
        <w:t>the qualitative</w:t>
      </w:r>
      <w:r w:rsidRPr="00D36D50">
        <w:rPr>
          <w:rFonts w:ascii="Times New Roman" w:hAnsi="Times New Roman" w:cs="Times New Roman"/>
          <w:color w:val="auto"/>
        </w:rPr>
        <w:t xml:space="preserve"> research design is the Grounded Theory. </w:t>
      </w:r>
      <w:r w:rsidR="00F3408A">
        <w:rPr>
          <w:rFonts w:ascii="Times New Roman" w:hAnsi="Times New Roman" w:cs="Times New Roman"/>
          <w:color w:val="auto"/>
        </w:rPr>
        <w:t xml:space="preserve">The </w:t>
      </w:r>
      <w:r w:rsidRPr="00D36D50">
        <w:rPr>
          <w:rFonts w:ascii="Times New Roman" w:hAnsi="Times New Roman" w:cs="Times New Roman"/>
          <w:color w:val="auto"/>
        </w:rPr>
        <w:t xml:space="preserve">Grounded Theory method builds theories from the ground up. The essence of grounded theory lies in its inductive nature (Corbin and Strauss, 2015; </w:t>
      </w:r>
      <w:r w:rsidRPr="00D36D50">
        <w:rPr>
          <w:color w:val="auto"/>
        </w:rPr>
        <w:t xml:space="preserve">Cullen </w:t>
      </w:r>
      <w:r w:rsidRPr="00F3408A">
        <w:rPr>
          <w:i/>
          <w:iCs/>
          <w:color w:val="auto"/>
        </w:rPr>
        <w:t>et al</w:t>
      </w:r>
      <w:r w:rsidR="00F3408A">
        <w:rPr>
          <w:rFonts w:ascii="Times New Roman" w:hAnsi="Times New Roman" w:cs="Times New Roman"/>
          <w:i/>
          <w:iCs/>
          <w:color w:val="auto"/>
        </w:rPr>
        <w:t>.</w:t>
      </w:r>
      <w:r w:rsidR="00F3408A">
        <w:rPr>
          <w:rFonts w:ascii="Times New Roman" w:hAnsi="Times New Roman" w:cs="Times New Roman"/>
          <w:color w:val="auto"/>
        </w:rPr>
        <w:t>,</w:t>
      </w:r>
      <w:r w:rsidRPr="00D36D50">
        <w:rPr>
          <w:rFonts w:ascii="Times New Roman" w:hAnsi="Times New Roman" w:cs="Times New Roman"/>
          <w:color w:val="auto"/>
        </w:rPr>
        <w:t xml:space="preserve"> 2021). This process is systematic and iterative in nature, fostering an environment where theories organically evolve as an interplay of data collection, preparation, and analysis. Notably, the concurrent activities of collecting, coding, and comparing data (the “3Cs”) enable researchers to make sense of what is happening, leading to the gradual development of theories (</w:t>
      </w:r>
      <w:r w:rsidR="00F3408A" w:rsidRPr="00D36D50">
        <w:rPr>
          <w:rFonts w:ascii="Times New Roman" w:hAnsi="Times New Roman" w:cs="Times New Roman"/>
          <w:color w:val="auto"/>
        </w:rPr>
        <w:t>e.g.,</w:t>
      </w:r>
      <w:r w:rsidRPr="00D36D50">
        <w:rPr>
          <w:rFonts w:ascii="Times New Roman" w:hAnsi="Times New Roman" w:cs="Times New Roman"/>
          <w:color w:val="auto"/>
        </w:rPr>
        <w:t xml:space="preserve"> concepts, themes, relationships, and frameworks), which are intimately connected to the data</w:t>
      </w:r>
      <w:r w:rsidR="00F3408A">
        <w:rPr>
          <w:rFonts w:ascii="Times New Roman" w:hAnsi="Times New Roman" w:cs="Times New Roman"/>
          <w:color w:val="auto"/>
        </w:rPr>
        <w:t xml:space="preserve"> </w:t>
      </w:r>
      <w:r w:rsidRPr="00D36D50">
        <w:rPr>
          <w:rFonts w:ascii="Times New Roman" w:hAnsi="Times New Roman" w:cs="Times New Roman"/>
          <w:color w:val="auto"/>
        </w:rPr>
        <w:t xml:space="preserve">(Lim, 2025). </w:t>
      </w:r>
    </w:p>
    <w:p w14:paraId="6E8E3E05" w14:textId="77777777" w:rsidR="00A70A7C" w:rsidRPr="00D36D50" w:rsidRDefault="00A70A7C" w:rsidP="003A0DDF">
      <w:pPr>
        <w:pStyle w:val="Default"/>
        <w:jc w:val="both"/>
        <w:rPr>
          <w:rFonts w:ascii="Times New Roman" w:hAnsi="Times New Roman" w:cs="Times New Roman"/>
          <w:color w:val="auto"/>
          <w:sz w:val="14"/>
          <w:szCs w:val="14"/>
        </w:rPr>
      </w:pPr>
    </w:p>
    <w:p w14:paraId="61EE474A" w14:textId="1C6DFC8B" w:rsidR="00A70A7C" w:rsidRPr="000872AA" w:rsidRDefault="00A70A7C" w:rsidP="003A0DDF">
      <w:pPr>
        <w:spacing w:after="0" w:line="240" w:lineRule="auto"/>
        <w:jc w:val="both"/>
        <w:rPr>
          <w:rFonts w:ascii="Times New Roman" w:hAnsi="Times New Roman" w:cs="Times New Roman"/>
          <w:sz w:val="24"/>
          <w:szCs w:val="24"/>
        </w:rPr>
      </w:pPr>
      <w:r w:rsidRPr="000872AA">
        <w:rPr>
          <w:rStyle w:val="st"/>
          <w:rFonts w:ascii="Times New Roman" w:hAnsi="Times New Roman"/>
          <w:sz w:val="24"/>
          <w:szCs w:val="24"/>
        </w:rPr>
        <w:t xml:space="preserve">The study was conducted in </w:t>
      </w:r>
      <w:r w:rsidRPr="000872AA">
        <w:rPr>
          <w:rFonts w:ascii="Times New Roman" w:hAnsi="Times New Roman" w:cs="Times New Roman"/>
          <w:sz w:val="24"/>
          <w:szCs w:val="24"/>
        </w:rPr>
        <w:t>South-South Nigeria</w:t>
      </w:r>
      <w:r w:rsidRPr="000872AA">
        <w:rPr>
          <w:rStyle w:val="st"/>
          <w:rFonts w:ascii="Times New Roman" w:hAnsi="Times New Roman"/>
          <w:sz w:val="24"/>
          <w:szCs w:val="24"/>
        </w:rPr>
        <w:t xml:space="preserve">. It included </w:t>
      </w:r>
      <w:r w:rsidRPr="000872AA">
        <w:rPr>
          <w:rFonts w:ascii="Times New Roman" w:hAnsi="Times New Roman" w:cs="Times New Roman"/>
          <w:sz w:val="24"/>
          <w:szCs w:val="24"/>
        </w:rPr>
        <w:t xml:space="preserve">public universities that run LIS </w:t>
      </w:r>
      <w:r w:rsidR="00F3408A" w:rsidRPr="000872AA">
        <w:rPr>
          <w:rFonts w:ascii="Times New Roman" w:hAnsi="Times New Roman" w:cs="Times New Roman"/>
          <w:sz w:val="24"/>
          <w:szCs w:val="24"/>
        </w:rPr>
        <w:t>programmes</w:t>
      </w:r>
      <w:r w:rsidRPr="000872AA">
        <w:rPr>
          <w:rFonts w:ascii="Times New Roman" w:hAnsi="Times New Roman" w:cs="Times New Roman"/>
          <w:sz w:val="24"/>
          <w:szCs w:val="24"/>
        </w:rPr>
        <w:t xml:space="preserve"> in South-South Nigeria</w:t>
      </w:r>
      <w:r w:rsidR="00F3408A" w:rsidRPr="000872AA">
        <w:rPr>
          <w:rFonts w:ascii="Times New Roman" w:hAnsi="Times New Roman" w:cs="Times New Roman"/>
          <w:sz w:val="24"/>
          <w:szCs w:val="24"/>
        </w:rPr>
        <w:t>,</w:t>
      </w:r>
      <w:r w:rsidRPr="000872AA">
        <w:rPr>
          <w:rFonts w:ascii="Times New Roman" w:eastAsia="Times New Roman" w:hAnsi="Times New Roman" w:cs="Times New Roman"/>
          <w:sz w:val="24"/>
          <w:szCs w:val="24"/>
        </w:rPr>
        <w:t xml:space="preserve"> </w:t>
      </w:r>
      <w:r w:rsidR="00F3408A" w:rsidRPr="000872AA">
        <w:rPr>
          <w:rFonts w:ascii="Times New Roman" w:eastAsia="Times New Roman" w:hAnsi="Times New Roman" w:cs="Times New Roman"/>
          <w:sz w:val="24"/>
          <w:szCs w:val="24"/>
        </w:rPr>
        <w:t>such as</w:t>
      </w:r>
      <w:r w:rsidRPr="000872AA">
        <w:rPr>
          <w:rFonts w:ascii="Times New Roman" w:eastAsia="Times New Roman" w:hAnsi="Times New Roman" w:cs="Times New Roman"/>
          <w:sz w:val="24"/>
          <w:szCs w:val="24"/>
        </w:rPr>
        <w:t xml:space="preserve"> Delta State University, </w:t>
      </w:r>
      <w:proofErr w:type="spellStart"/>
      <w:r w:rsidRPr="000872AA">
        <w:rPr>
          <w:rFonts w:ascii="Times New Roman" w:eastAsia="Times New Roman" w:hAnsi="Times New Roman" w:cs="Times New Roman"/>
          <w:sz w:val="24"/>
          <w:szCs w:val="24"/>
        </w:rPr>
        <w:t>Abraka</w:t>
      </w:r>
      <w:proofErr w:type="spellEnd"/>
      <w:r w:rsidRPr="000872AA">
        <w:rPr>
          <w:rFonts w:ascii="Times New Roman" w:eastAsia="Times New Roman" w:hAnsi="Times New Roman" w:cs="Times New Roman"/>
          <w:sz w:val="24"/>
          <w:szCs w:val="24"/>
        </w:rPr>
        <w:t xml:space="preserve">, </w:t>
      </w:r>
      <w:r w:rsidRPr="000872AA">
        <w:rPr>
          <w:rFonts w:ascii="Times New Roman" w:hAnsi="Times New Roman" w:cs="Times New Roman"/>
          <w:sz w:val="24"/>
          <w:szCs w:val="24"/>
          <w:shd w:val="clear" w:color="auto" w:fill="FFFFFF"/>
        </w:rPr>
        <w:t xml:space="preserve">University of Science and Technology, </w:t>
      </w:r>
      <w:proofErr w:type="spellStart"/>
      <w:r w:rsidRPr="000872AA">
        <w:rPr>
          <w:rFonts w:ascii="Times New Roman" w:hAnsi="Times New Roman" w:cs="Times New Roman"/>
          <w:sz w:val="24"/>
          <w:szCs w:val="24"/>
          <w:shd w:val="clear" w:color="auto" w:fill="FFFFFF"/>
        </w:rPr>
        <w:t>Ozoro</w:t>
      </w:r>
      <w:proofErr w:type="spellEnd"/>
      <w:r w:rsidRPr="000872AA">
        <w:rPr>
          <w:rFonts w:ascii="Times New Roman" w:hAnsi="Times New Roman" w:cs="Times New Roman"/>
          <w:sz w:val="24"/>
          <w:szCs w:val="24"/>
          <w:shd w:val="clear" w:color="auto" w:fill="FFFFFF"/>
        </w:rPr>
        <w:t>,</w:t>
      </w:r>
      <w:r w:rsidRPr="000872AA">
        <w:rPr>
          <w:rFonts w:ascii="Times New Roman" w:eastAsia="Times New Roman" w:hAnsi="Times New Roman" w:cs="Times New Roman"/>
          <w:sz w:val="24"/>
          <w:szCs w:val="24"/>
        </w:rPr>
        <w:t xml:space="preserve"> </w:t>
      </w:r>
      <w:r w:rsidRPr="000872AA">
        <w:rPr>
          <w:rFonts w:ascii="Times New Roman" w:eastAsia="Times New Roman" w:hAnsi="Times New Roman" w:cs="Times New Roman"/>
          <w:bCs/>
          <w:sz w:val="24"/>
          <w:szCs w:val="24"/>
        </w:rPr>
        <w:t>Niger Delta University</w:t>
      </w:r>
      <w:r w:rsidRPr="000872AA">
        <w:rPr>
          <w:rFonts w:ascii="Times New Roman" w:eastAsia="Times New Roman" w:hAnsi="Times New Roman" w:cs="Times New Roman"/>
          <w:sz w:val="24"/>
          <w:szCs w:val="24"/>
        </w:rPr>
        <w:t xml:space="preserve">, Wilberforce Island, Federal University, </w:t>
      </w:r>
      <w:proofErr w:type="spellStart"/>
      <w:r w:rsidRPr="000872AA">
        <w:rPr>
          <w:rFonts w:ascii="Times New Roman" w:eastAsia="Times New Roman" w:hAnsi="Times New Roman" w:cs="Times New Roman"/>
          <w:sz w:val="24"/>
          <w:szCs w:val="24"/>
        </w:rPr>
        <w:t>Otuoke</w:t>
      </w:r>
      <w:proofErr w:type="spellEnd"/>
      <w:r w:rsidRPr="000872AA">
        <w:rPr>
          <w:rFonts w:ascii="Times New Roman" w:eastAsia="Times New Roman" w:hAnsi="Times New Roman" w:cs="Times New Roman"/>
          <w:sz w:val="24"/>
          <w:szCs w:val="24"/>
        </w:rPr>
        <w:t xml:space="preserve">, </w:t>
      </w:r>
      <w:hyperlink r:id="rId8" w:tooltip="Bayelsa State" w:history="1">
        <w:r w:rsidRPr="000872AA">
          <w:rPr>
            <w:rFonts w:ascii="Times New Roman" w:eastAsia="Times New Roman" w:hAnsi="Times New Roman" w:cs="Times New Roman"/>
            <w:sz w:val="24"/>
            <w:szCs w:val="24"/>
          </w:rPr>
          <w:t>Bayelsa State</w:t>
        </w:r>
      </w:hyperlink>
      <w:r w:rsidRPr="000872AA">
        <w:rPr>
          <w:rFonts w:ascii="Times New Roman" w:eastAsia="Times New Roman" w:hAnsi="Times New Roman" w:cs="Times New Roman"/>
          <w:sz w:val="24"/>
          <w:szCs w:val="24"/>
        </w:rPr>
        <w:t xml:space="preserve">, </w:t>
      </w:r>
      <w:r w:rsidRPr="000872AA">
        <w:rPr>
          <w:rFonts w:ascii="Times New Roman" w:hAnsi="Times New Roman" w:cs="Times New Roman"/>
          <w:sz w:val="24"/>
          <w:szCs w:val="24"/>
        </w:rPr>
        <w:t xml:space="preserve">Rivers State University, </w:t>
      </w:r>
      <w:r w:rsidRPr="000872AA">
        <w:rPr>
          <w:rFonts w:ascii="Times New Roman" w:eastAsia="Times New Roman" w:hAnsi="Times New Roman" w:cs="Times New Roman"/>
          <w:sz w:val="24"/>
          <w:szCs w:val="24"/>
        </w:rPr>
        <w:t xml:space="preserve">Ignatius </w:t>
      </w:r>
      <w:proofErr w:type="spellStart"/>
      <w:r w:rsidRPr="000872AA">
        <w:rPr>
          <w:rFonts w:ascii="Times New Roman" w:eastAsia="Times New Roman" w:hAnsi="Times New Roman" w:cs="Times New Roman"/>
          <w:sz w:val="24"/>
          <w:szCs w:val="24"/>
        </w:rPr>
        <w:t>Ajuru</w:t>
      </w:r>
      <w:proofErr w:type="spellEnd"/>
      <w:r w:rsidRPr="000872AA">
        <w:rPr>
          <w:rFonts w:ascii="Times New Roman" w:eastAsia="Times New Roman" w:hAnsi="Times New Roman" w:cs="Times New Roman"/>
          <w:sz w:val="24"/>
          <w:szCs w:val="24"/>
        </w:rPr>
        <w:t xml:space="preserve"> University of Education</w:t>
      </w:r>
      <w:r w:rsidRPr="000872AA">
        <w:rPr>
          <w:rFonts w:ascii="Times New Roman" w:hAnsi="Times New Roman" w:cs="Times New Roman"/>
          <w:sz w:val="24"/>
          <w:szCs w:val="24"/>
        </w:rPr>
        <w:t xml:space="preserve">, University of Port Harcourt, Rivers State, University of Benin (UNIBEN),  University of Calabar,  </w:t>
      </w:r>
      <w:r w:rsidRPr="000872AA">
        <w:rPr>
          <w:rFonts w:ascii="Times New Roman" w:hAnsi="Times New Roman" w:cs="Times New Roman"/>
          <w:sz w:val="24"/>
          <w:szCs w:val="24"/>
          <w:shd w:val="clear" w:color="auto" w:fill="FFFFFF"/>
        </w:rPr>
        <w:t xml:space="preserve">University of Cross </w:t>
      </w:r>
      <w:r w:rsidRPr="000872AA">
        <w:rPr>
          <w:rFonts w:ascii="Times New Roman" w:hAnsi="Times New Roman" w:cs="Times New Roman"/>
          <w:sz w:val="24"/>
          <w:szCs w:val="24"/>
          <w:shd w:val="clear" w:color="auto" w:fill="FFFFFF"/>
        </w:rPr>
        <w:lastRenderedPageBreak/>
        <w:t xml:space="preserve">River State,  </w:t>
      </w:r>
      <w:r w:rsidRPr="000872AA">
        <w:rPr>
          <w:rStyle w:val="st"/>
          <w:rFonts w:ascii="Times New Roman" w:hAnsi="Times New Roman"/>
          <w:sz w:val="24"/>
          <w:szCs w:val="24"/>
        </w:rPr>
        <w:t xml:space="preserve">University of </w:t>
      </w:r>
      <w:proofErr w:type="spellStart"/>
      <w:r w:rsidRPr="000872AA">
        <w:rPr>
          <w:rStyle w:val="st"/>
          <w:rFonts w:ascii="Times New Roman" w:hAnsi="Times New Roman"/>
          <w:sz w:val="24"/>
          <w:szCs w:val="24"/>
        </w:rPr>
        <w:t>Uyo</w:t>
      </w:r>
      <w:proofErr w:type="spellEnd"/>
      <w:r w:rsidRPr="000872AA">
        <w:rPr>
          <w:rStyle w:val="st"/>
          <w:rFonts w:ascii="Times New Roman" w:hAnsi="Times New Roman"/>
          <w:sz w:val="24"/>
          <w:szCs w:val="24"/>
        </w:rPr>
        <w:t xml:space="preserve"> and Federal University, Ikot Abasi. </w:t>
      </w:r>
      <w:r w:rsidRPr="000872AA">
        <w:rPr>
          <w:rFonts w:ascii="Times New Roman" w:hAnsi="Times New Roman" w:cs="Times New Roman"/>
          <w:sz w:val="24"/>
          <w:szCs w:val="24"/>
        </w:rPr>
        <w:t>The population of the study</w:t>
      </w:r>
      <w:r w:rsidR="00F3408A" w:rsidRPr="000872AA">
        <w:rPr>
          <w:rFonts w:ascii="Times New Roman" w:hAnsi="Times New Roman" w:cs="Times New Roman"/>
          <w:sz w:val="24"/>
          <w:szCs w:val="24"/>
        </w:rPr>
        <w:t xml:space="preserve"> was</w:t>
      </w:r>
      <w:r w:rsidRPr="000872AA">
        <w:rPr>
          <w:rFonts w:ascii="Times New Roman" w:hAnsi="Times New Roman" w:cs="Times New Roman"/>
          <w:sz w:val="24"/>
          <w:szCs w:val="24"/>
        </w:rPr>
        <w:t xml:space="preserve"> 700 academic publications output </w:t>
      </w:r>
      <w:r w:rsidR="00F3408A" w:rsidRPr="000872AA">
        <w:rPr>
          <w:rFonts w:ascii="Times New Roman" w:hAnsi="Times New Roman" w:cs="Times New Roman"/>
          <w:sz w:val="24"/>
          <w:szCs w:val="24"/>
        </w:rPr>
        <w:t>by</w:t>
      </w:r>
      <w:r w:rsidRPr="000872AA">
        <w:rPr>
          <w:rFonts w:ascii="Times New Roman" w:hAnsi="Times New Roman" w:cs="Times New Roman"/>
          <w:sz w:val="24"/>
          <w:szCs w:val="24"/>
        </w:rPr>
        <w:t xml:space="preserve"> 140 lecturers in South-South Nigeria. 140 Library and Information Science (LIS) lecturers in the universities that run Library and Information Science in South-South Nigeria were used for the study</w:t>
      </w:r>
      <w:r w:rsidR="00DF1678" w:rsidRPr="000872AA">
        <w:rPr>
          <w:rFonts w:ascii="Times New Roman" w:hAnsi="Times New Roman" w:cs="Times New Roman"/>
          <w:sz w:val="24"/>
          <w:szCs w:val="24"/>
        </w:rPr>
        <w:t xml:space="preserve">. </w:t>
      </w:r>
      <w:r w:rsidRPr="000872AA">
        <w:rPr>
          <w:rFonts w:ascii="Times New Roman" w:hAnsi="Times New Roman" w:cs="Times New Roman"/>
          <w:sz w:val="24"/>
          <w:szCs w:val="24"/>
        </w:rPr>
        <w:t xml:space="preserve">It is estimated that each member of staff has a minimum of 5 publications on the platforms under study. This implies that there are at least 700 publications output by 140 lecturers in South-South Nigeria. </w:t>
      </w:r>
    </w:p>
    <w:p w14:paraId="34298EDE" w14:textId="77777777" w:rsidR="00F3408A" w:rsidRPr="000872AA" w:rsidRDefault="00F3408A" w:rsidP="003A0DDF">
      <w:pPr>
        <w:spacing w:after="0" w:line="240" w:lineRule="auto"/>
        <w:jc w:val="both"/>
        <w:rPr>
          <w:rFonts w:ascii="Times New Roman" w:hAnsi="Times New Roman" w:cs="Times New Roman"/>
          <w:sz w:val="24"/>
          <w:szCs w:val="24"/>
        </w:rPr>
      </w:pPr>
      <w:bookmarkStart w:id="1" w:name="_Hlk207380919"/>
    </w:p>
    <w:p w14:paraId="0D31DD4B" w14:textId="6D6C6C4C" w:rsidR="00A70A7C" w:rsidRPr="000872AA" w:rsidRDefault="00A70A7C" w:rsidP="003A0DDF">
      <w:pPr>
        <w:spacing w:after="0" w:line="240" w:lineRule="auto"/>
        <w:jc w:val="both"/>
        <w:rPr>
          <w:rFonts w:ascii="Times New Roman" w:hAnsi="Times New Roman" w:cs="Times New Roman"/>
          <w:sz w:val="24"/>
          <w:szCs w:val="24"/>
        </w:rPr>
      </w:pPr>
      <w:r w:rsidRPr="000872AA">
        <w:rPr>
          <w:rFonts w:ascii="Times New Roman" w:hAnsi="Times New Roman" w:cs="Times New Roman"/>
          <w:sz w:val="24"/>
          <w:szCs w:val="24"/>
        </w:rPr>
        <w:t>The sample size was 294, from the number of visible academic publications from library and information science lecturers at South-South Nigerian institutions running LIS schools. Several ASNS platforms were evaluated to determine the sample size. The study's sample consisted of the quantity of publications from each site for a specific year</w:t>
      </w:r>
      <w:r w:rsidR="00F3408A" w:rsidRPr="000872AA">
        <w:rPr>
          <w:rFonts w:ascii="Times New Roman" w:hAnsi="Times New Roman" w:cs="Times New Roman"/>
          <w:sz w:val="24"/>
          <w:szCs w:val="24"/>
        </w:rPr>
        <w:t>,</w:t>
      </w:r>
      <w:r w:rsidRPr="000872AA">
        <w:rPr>
          <w:rFonts w:ascii="Times New Roman" w:hAnsi="Times New Roman" w:cs="Times New Roman"/>
          <w:sz w:val="24"/>
          <w:szCs w:val="24"/>
        </w:rPr>
        <w:t xml:space="preserve"> from ResearchGate and LinkedIn</w:t>
      </w:r>
      <w:r w:rsidR="00F3408A" w:rsidRPr="000872AA">
        <w:rPr>
          <w:rFonts w:ascii="Times New Roman" w:hAnsi="Times New Roman" w:cs="Times New Roman"/>
          <w:sz w:val="24"/>
          <w:szCs w:val="24"/>
        </w:rPr>
        <w:t>,</w:t>
      </w:r>
      <w:r w:rsidRPr="000872AA">
        <w:rPr>
          <w:rFonts w:ascii="Times New Roman" w:hAnsi="Times New Roman" w:cs="Times New Roman"/>
          <w:sz w:val="24"/>
          <w:szCs w:val="24"/>
        </w:rPr>
        <w:t xml:space="preserve"> </w:t>
      </w:r>
      <w:r w:rsidR="00F3408A" w:rsidRPr="000872AA">
        <w:rPr>
          <w:rFonts w:ascii="Times New Roman" w:hAnsi="Times New Roman" w:cs="Times New Roman"/>
          <w:sz w:val="24"/>
          <w:szCs w:val="24"/>
        </w:rPr>
        <w:t>which were</w:t>
      </w:r>
      <w:r w:rsidRPr="000872AA">
        <w:rPr>
          <w:rFonts w:ascii="Times New Roman" w:hAnsi="Times New Roman" w:cs="Times New Roman"/>
          <w:sz w:val="24"/>
          <w:szCs w:val="24"/>
        </w:rPr>
        <w:t xml:space="preserve"> the websites evaluated. The study's sample consisted of the authors' publications across five years (2020–2024). The study used a two-stage sampling technique. Cluster sampling was the initial step, in which every ASNS was grouped into a cluster. The texts at the sites were then sampled using comprehensive sampling, a sampling method used in qualitative analysis that incorporates all cases and units included in the survey.</w:t>
      </w:r>
    </w:p>
    <w:p w14:paraId="4D033FF1" w14:textId="77777777" w:rsidR="00A70A7C" w:rsidRPr="00F3408A" w:rsidRDefault="00A70A7C" w:rsidP="003A0DDF">
      <w:pPr>
        <w:spacing w:after="0" w:line="240" w:lineRule="auto"/>
        <w:jc w:val="both"/>
        <w:rPr>
          <w:rFonts w:ascii="Times New Roman" w:hAnsi="Times New Roman" w:cs="Times New Roman"/>
          <w:sz w:val="24"/>
          <w:szCs w:val="24"/>
        </w:rPr>
      </w:pPr>
      <w:r w:rsidRPr="00F3408A">
        <w:rPr>
          <w:rFonts w:ascii="Times New Roman" w:hAnsi="Times New Roman" w:cs="Times New Roman"/>
          <w:sz w:val="24"/>
          <w:szCs w:val="24"/>
        </w:rPr>
        <w:t xml:space="preserve"> </w:t>
      </w:r>
    </w:p>
    <w:bookmarkEnd w:id="1"/>
    <w:p w14:paraId="5D1402C8" w14:textId="05058268" w:rsidR="00C35F48" w:rsidRPr="00F3408A" w:rsidRDefault="00A70A7C" w:rsidP="00C35F48">
      <w:pPr>
        <w:spacing w:line="240" w:lineRule="auto"/>
        <w:jc w:val="both"/>
        <w:rPr>
          <w:rFonts w:ascii="Times New Roman" w:eastAsia="Times New Roman" w:hAnsi="Times New Roman" w:cs="Times New Roman"/>
          <w:sz w:val="24"/>
          <w:szCs w:val="24"/>
        </w:rPr>
      </w:pPr>
      <w:r w:rsidRPr="00F3408A">
        <w:rPr>
          <w:rFonts w:ascii="Times New Roman" w:eastAsia="Times New Roman" w:hAnsi="Times New Roman" w:cs="Times New Roman"/>
          <w:sz w:val="24"/>
          <w:szCs w:val="24"/>
        </w:rPr>
        <w:t xml:space="preserve">To collect data for the study, a variation of the data mining approach called text mining was used as the qualitative research tool. </w:t>
      </w:r>
      <w:r w:rsidR="00C35F48" w:rsidRPr="00F3408A">
        <w:rPr>
          <w:rFonts w:ascii="Times New Roman" w:eastAsia="Times New Roman" w:hAnsi="Times New Roman" w:cs="Times New Roman"/>
          <w:sz w:val="24"/>
          <w:szCs w:val="24"/>
        </w:rPr>
        <w:t>T</w:t>
      </w:r>
      <w:r w:rsidR="00C35F48">
        <w:rPr>
          <w:rFonts w:ascii="Times New Roman" w:eastAsia="Times New Roman" w:hAnsi="Times New Roman" w:cs="Times New Roman"/>
          <w:sz w:val="24"/>
          <w:szCs w:val="24"/>
        </w:rPr>
        <w:t>ext mining is t</w:t>
      </w:r>
      <w:r w:rsidR="00C35F48" w:rsidRPr="00F3408A">
        <w:rPr>
          <w:rFonts w:ascii="Times New Roman" w:eastAsia="Times New Roman" w:hAnsi="Times New Roman" w:cs="Times New Roman"/>
          <w:sz w:val="24"/>
          <w:szCs w:val="24"/>
        </w:rPr>
        <w:t>he practice of extracting valuable information and non-trivial patterns from large text datasets</w:t>
      </w:r>
      <w:r w:rsidR="00C35F48">
        <w:rPr>
          <w:rFonts w:ascii="Times New Roman" w:eastAsia="Times New Roman" w:hAnsi="Times New Roman" w:cs="Times New Roman"/>
          <w:sz w:val="24"/>
          <w:szCs w:val="24"/>
        </w:rPr>
        <w:t>.</w:t>
      </w:r>
      <w:r w:rsidR="00C35F48" w:rsidRPr="00F3408A">
        <w:rPr>
          <w:rFonts w:ascii="Times New Roman" w:eastAsia="Times New Roman" w:hAnsi="Times New Roman" w:cs="Times New Roman"/>
          <w:sz w:val="24"/>
          <w:szCs w:val="24"/>
        </w:rPr>
        <w:t xml:space="preserve"> The text </w:t>
      </w:r>
      <w:r w:rsidR="00C35F48">
        <w:rPr>
          <w:rFonts w:ascii="Times New Roman" w:eastAsia="Times New Roman" w:hAnsi="Times New Roman" w:cs="Times New Roman"/>
          <w:sz w:val="24"/>
          <w:szCs w:val="24"/>
        </w:rPr>
        <w:t>was</w:t>
      </w:r>
      <w:r w:rsidR="00C35F48" w:rsidRPr="00F3408A">
        <w:rPr>
          <w:rFonts w:ascii="Times New Roman" w:eastAsia="Times New Roman" w:hAnsi="Times New Roman" w:cs="Times New Roman"/>
          <w:sz w:val="24"/>
          <w:szCs w:val="24"/>
        </w:rPr>
        <w:t xml:space="preserve"> mined using various techniques and tools to extract crucial information for forecasting and informed decision-making.</w:t>
      </w:r>
    </w:p>
    <w:p w14:paraId="1A08C255" w14:textId="63BB8C91" w:rsidR="00C35F48" w:rsidRDefault="00A70A7C" w:rsidP="00C35F48">
      <w:pPr>
        <w:spacing w:line="240" w:lineRule="auto"/>
        <w:jc w:val="both"/>
        <w:rPr>
          <w:rFonts w:ascii="Times New Roman" w:eastAsia="Times New Roman" w:hAnsi="Times New Roman" w:cs="Times New Roman"/>
          <w:sz w:val="24"/>
          <w:szCs w:val="24"/>
        </w:rPr>
      </w:pPr>
      <w:r w:rsidRPr="00F3408A">
        <w:rPr>
          <w:rFonts w:ascii="Times New Roman" w:eastAsia="Times New Roman" w:hAnsi="Times New Roman" w:cs="Times New Roman"/>
          <w:sz w:val="24"/>
          <w:szCs w:val="24"/>
        </w:rPr>
        <w:t xml:space="preserve">One area of data mining that focuses on unstructured text data is called text mining. Large volumes of unstructured text data </w:t>
      </w:r>
      <w:r w:rsidR="00C35F48">
        <w:rPr>
          <w:rFonts w:ascii="Times New Roman" w:eastAsia="Times New Roman" w:hAnsi="Times New Roman" w:cs="Times New Roman"/>
          <w:sz w:val="24"/>
          <w:szCs w:val="24"/>
        </w:rPr>
        <w:t>were</w:t>
      </w:r>
      <w:r w:rsidRPr="00F3408A">
        <w:rPr>
          <w:rFonts w:ascii="Times New Roman" w:eastAsia="Times New Roman" w:hAnsi="Times New Roman" w:cs="Times New Roman"/>
          <w:sz w:val="24"/>
          <w:szCs w:val="24"/>
        </w:rPr>
        <w:t xml:space="preserve"> mined for valuable information and insights using natural language processing (NLP) techniques. </w:t>
      </w:r>
    </w:p>
    <w:p w14:paraId="1DD5C90E" w14:textId="74431CC1" w:rsidR="00A70A7C" w:rsidRPr="00F3408A" w:rsidRDefault="00A70A7C" w:rsidP="00C35F48">
      <w:pPr>
        <w:spacing w:line="240" w:lineRule="auto"/>
        <w:jc w:val="both"/>
        <w:rPr>
          <w:rFonts w:ascii="Times New Roman" w:hAnsi="Times New Roman" w:cs="Times New Roman"/>
          <w:sz w:val="24"/>
          <w:szCs w:val="24"/>
        </w:rPr>
      </w:pPr>
      <w:r w:rsidRPr="00F3408A">
        <w:rPr>
          <w:rFonts w:ascii="Times New Roman" w:hAnsi="Times New Roman" w:cs="Times New Roman"/>
          <w:sz w:val="24"/>
          <w:szCs w:val="24"/>
        </w:rPr>
        <w:t xml:space="preserve">To find keywords in library and information science from several ASNS, text mining was used. Additionally, publications from South-South Nigeria were linked to authors by text mining, from the six states in the South-South, namely: Akwa Ibom, Bayelsa, Cross River, Delta, Edo, and Rivers States. Library science, information science, publishing, bibliography, webometrics, digital libraries, school media, information </w:t>
      </w:r>
      <w:r w:rsidR="00684830">
        <w:rPr>
          <w:rFonts w:ascii="Times New Roman" w:hAnsi="Times New Roman" w:cs="Times New Roman"/>
          <w:sz w:val="24"/>
          <w:szCs w:val="24"/>
        </w:rPr>
        <w:t>centres</w:t>
      </w:r>
      <w:r w:rsidRPr="00F3408A">
        <w:rPr>
          <w:rFonts w:ascii="Times New Roman" w:hAnsi="Times New Roman" w:cs="Times New Roman"/>
          <w:sz w:val="24"/>
          <w:szCs w:val="24"/>
        </w:rPr>
        <w:t xml:space="preserve">, librarianship, knowledge management, </w:t>
      </w:r>
      <w:proofErr w:type="spellStart"/>
      <w:r w:rsidRPr="00F3408A">
        <w:rPr>
          <w:rFonts w:ascii="Times New Roman" w:hAnsi="Times New Roman" w:cs="Times New Roman"/>
          <w:sz w:val="24"/>
          <w:szCs w:val="24"/>
        </w:rPr>
        <w:t>infopreneurship</w:t>
      </w:r>
      <w:proofErr w:type="spellEnd"/>
      <w:r w:rsidRPr="00F3408A">
        <w:rPr>
          <w:rFonts w:ascii="Times New Roman" w:hAnsi="Times New Roman" w:cs="Times New Roman"/>
          <w:sz w:val="24"/>
          <w:szCs w:val="24"/>
        </w:rPr>
        <w:t xml:space="preserve">, and </w:t>
      </w:r>
      <w:proofErr w:type="spellStart"/>
      <w:r w:rsidRPr="00F3408A">
        <w:rPr>
          <w:rFonts w:ascii="Times New Roman" w:hAnsi="Times New Roman" w:cs="Times New Roman"/>
          <w:sz w:val="24"/>
          <w:szCs w:val="24"/>
        </w:rPr>
        <w:t>technopreneurship</w:t>
      </w:r>
      <w:proofErr w:type="spellEnd"/>
      <w:r w:rsidRPr="00F3408A">
        <w:rPr>
          <w:rFonts w:ascii="Times New Roman" w:hAnsi="Times New Roman" w:cs="Times New Roman"/>
          <w:sz w:val="24"/>
          <w:szCs w:val="24"/>
        </w:rPr>
        <w:t xml:space="preserve"> were among the keywords that were mined.  Authors from South-South Nigeria were identified using these keywords. Additionally, the comparison analysis benefited from the amount of work generated in each area.</w:t>
      </w:r>
    </w:p>
    <w:p w14:paraId="2D8EE50B" w14:textId="77777777" w:rsidR="00A70A7C" w:rsidRPr="00F3408A" w:rsidRDefault="00A70A7C" w:rsidP="003A0DDF">
      <w:pPr>
        <w:spacing w:after="0" w:line="240" w:lineRule="auto"/>
        <w:ind w:firstLine="720"/>
        <w:jc w:val="both"/>
        <w:rPr>
          <w:rFonts w:ascii="Times New Roman" w:hAnsi="Times New Roman" w:cs="Times New Roman"/>
          <w:sz w:val="6"/>
          <w:szCs w:val="6"/>
        </w:rPr>
      </w:pPr>
    </w:p>
    <w:p w14:paraId="4AC9B8F4" w14:textId="77777777" w:rsidR="0088391D" w:rsidRPr="0088391D" w:rsidRDefault="0088391D" w:rsidP="00F3408A">
      <w:pPr>
        <w:spacing w:line="240" w:lineRule="auto"/>
        <w:jc w:val="both"/>
        <w:rPr>
          <w:rFonts w:ascii="Times New Roman" w:eastAsia="Times New Roman" w:hAnsi="Times New Roman" w:cs="Times New Roman"/>
          <w:spacing w:val="4"/>
          <w:sz w:val="6"/>
          <w:szCs w:val="6"/>
        </w:rPr>
      </w:pPr>
    </w:p>
    <w:p w14:paraId="5DF5B15C" w14:textId="1ECEE3A3" w:rsidR="00A70A7C" w:rsidRPr="00F3408A" w:rsidRDefault="00C35F48" w:rsidP="00F3408A">
      <w:pPr>
        <w:spacing w:line="240" w:lineRule="auto"/>
        <w:jc w:val="both"/>
        <w:rPr>
          <w:rFonts w:ascii="Times New Roman" w:eastAsia="Times New Roman" w:hAnsi="Times New Roman" w:cs="Times New Roman"/>
          <w:spacing w:val="4"/>
          <w:sz w:val="24"/>
          <w:szCs w:val="24"/>
        </w:rPr>
      </w:pPr>
      <w:r w:rsidRPr="00F3408A">
        <w:rPr>
          <w:rFonts w:ascii="Times New Roman" w:eastAsia="Times New Roman" w:hAnsi="Times New Roman" w:cs="Times New Roman"/>
          <w:spacing w:val="4"/>
          <w:sz w:val="24"/>
          <w:szCs w:val="24"/>
        </w:rPr>
        <w:t xml:space="preserve">Triangulation </w:t>
      </w:r>
      <w:r w:rsidR="00A70A7C" w:rsidRPr="00F3408A">
        <w:rPr>
          <w:rFonts w:ascii="Times New Roman" w:eastAsia="Times New Roman" w:hAnsi="Times New Roman" w:cs="Times New Roman"/>
          <w:spacing w:val="4"/>
          <w:sz w:val="24"/>
          <w:szCs w:val="24"/>
        </w:rPr>
        <w:t>and moderators</w:t>
      </w:r>
      <w:r>
        <w:rPr>
          <w:rFonts w:ascii="Times New Roman" w:eastAsia="Times New Roman" w:hAnsi="Times New Roman" w:cs="Times New Roman"/>
          <w:spacing w:val="4"/>
          <w:sz w:val="24"/>
          <w:szCs w:val="24"/>
        </w:rPr>
        <w:t xml:space="preserve"> were used</w:t>
      </w:r>
      <w:r w:rsidR="00A70A7C" w:rsidRPr="00F3408A">
        <w:rPr>
          <w:rFonts w:ascii="Times New Roman" w:eastAsia="Times New Roman" w:hAnsi="Times New Roman" w:cs="Times New Roman"/>
          <w:spacing w:val="4"/>
          <w:sz w:val="24"/>
          <w:szCs w:val="24"/>
        </w:rPr>
        <w:t xml:space="preserve"> to ascertain the validity of the qualitative study. Triangulation was carried out concurrently with the moderation process. In essence, this required conducting the research from a variety of viewpoints. This guaranteed that the information was authentic and unaffected by "what the researcher wants to see or hear." Personal biases were avoided by using a moderator. Moderators also assisted in examining the gathered data for bias and trends.</w:t>
      </w:r>
    </w:p>
    <w:p w14:paraId="20E14822" w14:textId="77777777" w:rsidR="00A70A7C" w:rsidRPr="0088391D" w:rsidRDefault="00A70A7C" w:rsidP="003A0DDF">
      <w:pPr>
        <w:pStyle w:val="NormalWeb"/>
        <w:spacing w:before="0" w:beforeAutospacing="0" w:after="0" w:afterAutospacing="0"/>
        <w:ind w:right="-630"/>
        <w:jc w:val="both"/>
        <w:rPr>
          <w:b/>
          <w:sz w:val="6"/>
          <w:szCs w:val="6"/>
        </w:rPr>
      </w:pPr>
    </w:p>
    <w:p w14:paraId="7D991132" w14:textId="01AEA35E" w:rsidR="00A70A7C" w:rsidRPr="00F3408A" w:rsidRDefault="00861B29" w:rsidP="003A0DDF">
      <w:pPr>
        <w:spacing w:line="240" w:lineRule="auto"/>
        <w:jc w:val="both"/>
        <w:rPr>
          <w:rFonts w:ascii="Times New Roman" w:hAnsi="Times New Roman" w:cs="Times New Roman"/>
          <w:sz w:val="24"/>
          <w:szCs w:val="24"/>
        </w:rPr>
      </w:pPr>
      <w:r w:rsidRPr="00F3408A">
        <w:rPr>
          <w:rFonts w:ascii="Times New Roman" w:hAnsi="Times New Roman" w:cs="Times New Roman"/>
          <w:sz w:val="24"/>
          <w:szCs w:val="24"/>
        </w:rPr>
        <w:t xml:space="preserve">Two </w:t>
      </w:r>
      <w:r w:rsidR="00A70A7C" w:rsidRPr="00F3408A">
        <w:rPr>
          <w:rFonts w:ascii="Times New Roman" w:hAnsi="Times New Roman" w:cs="Times New Roman"/>
          <w:sz w:val="24"/>
          <w:szCs w:val="24"/>
        </w:rPr>
        <w:t xml:space="preserve">processes to establish </w:t>
      </w:r>
      <w:r>
        <w:rPr>
          <w:rFonts w:ascii="Times New Roman" w:hAnsi="Times New Roman" w:cs="Times New Roman"/>
          <w:sz w:val="24"/>
          <w:szCs w:val="24"/>
        </w:rPr>
        <w:t xml:space="preserve">the </w:t>
      </w:r>
      <w:r w:rsidR="00A70A7C" w:rsidRPr="00F3408A">
        <w:rPr>
          <w:rFonts w:ascii="Times New Roman" w:hAnsi="Times New Roman" w:cs="Times New Roman"/>
          <w:sz w:val="24"/>
          <w:szCs w:val="24"/>
        </w:rPr>
        <w:t>reliability</w:t>
      </w:r>
      <w:r>
        <w:rPr>
          <w:rFonts w:ascii="Times New Roman" w:hAnsi="Times New Roman" w:cs="Times New Roman"/>
          <w:sz w:val="24"/>
          <w:szCs w:val="24"/>
        </w:rPr>
        <w:t xml:space="preserve"> </w:t>
      </w:r>
      <w:r w:rsidR="00C957E4">
        <w:rPr>
          <w:rFonts w:ascii="Times New Roman" w:hAnsi="Times New Roman" w:cs="Times New Roman"/>
          <w:sz w:val="24"/>
          <w:szCs w:val="24"/>
        </w:rPr>
        <w:t>were</w:t>
      </w:r>
      <w:r>
        <w:rPr>
          <w:rFonts w:ascii="Times New Roman" w:hAnsi="Times New Roman" w:cs="Times New Roman"/>
          <w:sz w:val="24"/>
          <w:szCs w:val="24"/>
        </w:rPr>
        <w:t xml:space="preserve"> </w:t>
      </w:r>
      <w:r w:rsidR="00C957E4">
        <w:rPr>
          <w:rFonts w:ascii="Times New Roman" w:hAnsi="Times New Roman" w:cs="Times New Roman"/>
          <w:sz w:val="24"/>
          <w:szCs w:val="24"/>
        </w:rPr>
        <w:t>applied</w:t>
      </w:r>
      <w:r w:rsidR="00A70A7C" w:rsidRPr="00F3408A">
        <w:rPr>
          <w:rFonts w:ascii="Times New Roman" w:hAnsi="Times New Roman" w:cs="Times New Roman"/>
          <w:sz w:val="24"/>
          <w:szCs w:val="24"/>
        </w:rPr>
        <w:t xml:space="preserve">. In order to give a comprehensive evaluation of the data gathering process and an updated evaluation of the outcomes as they become available, the data </w:t>
      </w:r>
      <w:r w:rsidR="0071026D">
        <w:rPr>
          <w:rFonts w:ascii="Times New Roman" w:hAnsi="Times New Roman" w:cs="Times New Roman"/>
          <w:sz w:val="24"/>
          <w:szCs w:val="24"/>
        </w:rPr>
        <w:t xml:space="preserve">was entered </w:t>
      </w:r>
      <w:r w:rsidR="00A70A7C" w:rsidRPr="00F3408A">
        <w:rPr>
          <w:rFonts w:ascii="Times New Roman" w:hAnsi="Times New Roman" w:cs="Times New Roman"/>
          <w:sz w:val="24"/>
          <w:szCs w:val="24"/>
        </w:rPr>
        <w:t xml:space="preserve">into a table. </w:t>
      </w:r>
      <w:r w:rsidR="00C957E4">
        <w:rPr>
          <w:rFonts w:ascii="Times New Roman" w:hAnsi="Times New Roman" w:cs="Times New Roman"/>
          <w:sz w:val="24"/>
          <w:szCs w:val="24"/>
        </w:rPr>
        <w:t>This enables a</w:t>
      </w:r>
      <w:r w:rsidR="00A70A7C" w:rsidRPr="00F3408A">
        <w:rPr>
          <w:rFonts w:ascii="Times New Roman" w:hAnsi="Times New Roman" w:cs="Times New Roman"/>
          <w:sz w:val="24"/>
          <w:szCs w:val="24"/>
        </w:rPr>
        <w:t xml:space="preserve"> swift </w:t>
      </w:r>
      <w:r w:rsidR="00C957E4">
        <w:rPr>
          <w:rFonts w:ascii="Times New Roman" w:hAnsi="Times New Roman" w:cs="Times New Roman"/>
          <w:sz w:val="24"/>
          <w:szCs w:val="24"/>
        </w:rPr>
        <w:t>understanding</w:t>
      </w:r>
      <w:r w:rsidR="00A70A7C" w:rsidRPr="00F3408A">
        <w:rPr>
          <w:rFonts w:ascii="Times New Roman" w:hAnsi="Times New Roman" w:cs="Times New Roman"/>
          <w:sz w:val="24"/>
          <w:szCs w:val="24"/>
        </w:rPr>
        <w:t xml:space="preserve"> </w:t>
      </w:r>
      <w:r w:rsidR="00C957E4">
        <w:rPr>
          <w:rFonts w:ascii="Times New Roman" w:hAnsi="Times New Roman" w:cs="Times New Roman"/>
          <w:sz w:val="24"/>
          <w:szCs w:val="24"/>
        </w:rPr>
        <w:t xml:space="preserve">of </w:t>
      </w:r>
      <w:r w:rsidR="00A70A7C" w:rsidRPr="00F3408A">
        <w:rPr>
          <w:rFonts w:ascii="Times New Roman" w:hAnsi="Times New Roman" w:cs="Times New Roman"/>
          <w:sz w:val="24"/>
          <w:szCs w:val="24"/>
        </w:rPr>
        <w:t xml:space="preserve">the results based on each respondent's record and </w:t>
      </w:r>
      <w:r w:rsidR="0071026D">
        <w:rPr>
          <w:rFonts w:ascii="Times New Roman" w:hAnsi="Times New Roman" w:cs="Times New Roman"/>
          <w:sz w:val="24"/>
          <w:szCs w:val="24"/>
        </w:rPr>
        <w:t>research</w:t>
      </w:r>
      <w:r w:rsidR="00A70A7C" w:rsidRPr="00F3408A">
        <w:rPr>
          <w:rFonts w:ascii="Times New Roman" w:hAnsi="Times New Roman" w:cs="Times New Roman"/>
          <w:sz w:val="24"/>
          <w:szCs w:val="24"/>
        </w:rPr>
        <w:t xml:space="preserve"> progress </w:t>
      </w:r>
      <w:r w:rsidR="0071026D">
        <w:rPr>
          <w:rFonts w:ascii="Times New Roman" w:hAnsi="Times New Roman" w:cs="Times New Roman"/>
          <w:sz w:val="24"/>
          <w:szCs w:val="24"/>
        </w:rPr>
        <w:t>based on</w:t>
      </w:r>
      <w:r w:rsidR="00A70A7C" w:rsidRPr="00F3408A">
        <w:rPr>
          <w:rFonts w:ascii="Times New Roman" w:hAnsi="Times New Roman" w:cs="Times New Roman"/>
          <w:sz w:val="24"/>
          <w:szCs w:val="24"/>
        </w:rPr>
        <w:t xml:space="preserve"> the table used for data recording.</w:t>
      </w:r>
    </w:p>
    <w:p w14:paraId="7435AAFD" w14:textId="0A36A291" w:rsidR="00A70A7C" w:rsidRPr="00D36D50" w:rsidRDefault="00A70A7C" w:rsidP="0088391D">
      <w:pPr>
        <w:pStyle w:val="NormalWeb"/>
        <w:spacing w:before="0" w:beforeAutospacing="0" w:after="0" w:afterAutospacing="0"/>
        <w:ind w:right="-32"/>
        <w:jc w:val="both"/>
      </w:pPr>
      <w:r w:rsidRPr="00D36D50">
        <w:lastRenderedPageBreak/>
        <w:t>Data triangulation was also used to evaluate the reliability. The investigator's triangulation method was used in the study. Two moderators' data were collected for the study, and the reliability coefficient was determined quantitatively using the inter-rater reliability technique. Based on how many observations each moderator made in a given year, the data were tallied. Data for five observations from two moderators were correlated to produce a reliability value of 0.88.</w:t>
      </w:r>
      <w:r w:rsidRPr="00D36D50">
        <w:tab/>
      </w:r>
      <w:bookmarkStart w:id="2" w:name="_Hlk207378925"/>
      <w:r w:rsidRPr="00D36D50">
        <w:t xml:space="preserve">The </w:t>
      </w:r>
      <w:r w:rsidR="0088391D">
        <w:t>d</w:t>
      </w:r>
      <w:r w:rsidRPr="00D36D50">
        <w:t>ata obtained were analysed using frequencies and charts to answer research questions, while panel data regression using R-studio was used to test the hypotheses at .05 level of significance.</w:t>
      </w:r>
    </w:p>
    <w:bookmarkEnd w:id="2"/>
    <w:p w14:paraId="101CBBDB" w14:textId="77777777" w:rsidR="00C957E4" w:rsidRDefault="00C957E4" w:rsidP="003A0DDF">
      <w:pPr>
        <w:spacing w:after="0" w:line="240" w:lineRule="auto"/>
        <w:jc w:val="both"/>
        <w:rPr>
          <w:rFonts w:ascii="Times New Roman" w:hAnsi="Times New Roman" w:cs="Times New Roman"/>
        </w:rPr>
      </w:pPr>
    </w:p>
    <w:p w14:paraId="49EDA79E" w14:textId="619752ED" w:rsidR="00A70A7C" w:rsidRDefault="00A70A7C" w:rsidP="003A0DDF">
      <w:pPr>
        <w:spacing w:after="0" w:line="240" w:lineRule="auto"/>
        <w:jc w:val="both"/>
        <w:rPr>
          <w:rFonts w:ascii="Times New Roman" w:hAnsi="Times New Roman" w:cs="Times New Roman"/>
          <w:sz w:val="24"/>
          <w:szCs w:val="24"/>
        </w:rPr>
      </w:pPr>
      <w:r w:rsidRPr="00C957E4">
        <w:rPr>
          <w:rFonts w:ascii="Times New Roman" w:hAnsi="Times New Roman" w:cs="Times New Roman"/>
          <w:sz w:val="24"/>
          <w:szCs w:val="24"/>
        </w:rPr>
        <w:t>For research questions, a comparative analysis of the frequencies was done, with LIS lecturers in States having high frequencies adjudged to have more visibility than those with lower frequencies. For the hypotheses, panel multiple regression analysis was used. Where the probability value was less than or equal to the alpha level of .05 (p&lt;.05), the result is statistically significant and the null hypothesis was rejected. Where the probability value was greater than the alpha level of .05 (p&gt;.05), the result is statistically not significant, and the null hypothesis was accepted.</w:t>
      </w:r>
    </w:p>
    <w:p w14:paraId="05553DBF" w14:textId="77777777" w:rsidR="00650CEC" w:rsidRPr="00C957E4" w:rsidRDefault="00650CEC" w:rsidP="003A0DDF">
      <w:pPr>
        <w:spacing w:after="0" w:line="240" w:lineRule="auto"/>
        <w:jc w:val="both"/>
        <w:rPr>
          <w:rFonts w:ascii="Times New Roman" w:hAnsi="Times New Roman" w:cs="Times New Roman"/>
          <w:sz w:val="24"/>
          <w:szCs w:val="24"/>
        </w:rPr>
      </w:pPr>
    </w:p>
    <w:p w14:paraId="3D442E0B" w14:textId="2AFEB4AC" w:rsidR="00A70A7C" w:rsidRPr="00D36D50" w:rsidRDefault="00650CEC" w:rsidP="003A0DDF">
      <w:pPr>
        <w:spacing w:line="240" w:lineRule="auto"/>
        <w:rPr>
          <w:rFonts w:ascii="Times New Roman" w:hAnsi="Times New Roman" w:cs="Times New Roman"/>
          <w:b/>
          <w:sz w:val="24"/>
          <w:szCs w:val="24"/>
        </w:rPr>
      </w:pPr>
      <w:r>
        <w:rPr>
          <w:rFonts w:ascii="Times New Roman" w:hAnsi="Times New Roman" w:cs="Times New Roman"/>
          <w:b/>
          <w:sz w:val="24"/>
          <w:szCs w:val="24"/>
        </w:rPr>
        <w:t>Results and Discussion</w:t>
      </w:r>
    </w:p>
    <w:p w14:paraId="7BA72712" w14:textId="77777777" w:rsidR="00A70A7C" w:rsidRPr="00D36D50" w:rsidRDefault="00A70A7C" w:rsidP="003A0DDF">
      <w:pPr>
        <w:spacing w:line="240" w:lineRule="auto"/>
        <w:rPr>
          <w:rFonts w:ascii="Times New Roman" w:hAnsi="Times New Roman" w:cs="Times New Roman"/>
          <w:sz w:val="24"/>
          <w:szCs w:val="24"/>
        </w:rPr>
      </w:pPr>
      <w:r w:rsidRPr="00D36D50">
        <w:rPr>
          <w:rFonts w:ascii="Times New Roman" w:hAnsi="Times New Roman" w:cs="Times New Roman"/>
          <w:b/>
          <w:sz w:val="24"/>
          <w:szCs w:val="24"/>
        </w:rPr>
        <w:t>Research Question 1:</w:t>
      </w:r>
      <w:r w:rsidRPr="00D36D50">
        <w:rPr>
          <w:rFonts w:ascii="Times New Roman" w:hAnsi="Times New Roman" w:cs="Times New Roman"/>
          <w:sz w:val="24"/>
          <w:szCs w:val="24"/>
        </w:rPr>
        <w:t xml:space="preserve"> </w:t>
      </w:r>
      <w:bookmarkStart w:id="3" w:name="_Hlk204450949"/>
      <w:r w:rsidRPr="00D36D50">
        <w:rPr>
          <w:rFonts w:ascii="Times New Roman" w:hAnsi="Times New Roman" w:cs="Times New Roman"/>
          <w:bCs/>
          <w:sz w:val="24"/>
          <w:szCs w:val="24"/>
        </w:rPr>
        <w:t xml:space="preserve">To what extent do LIS lecturers utilise </w:t>
      </w:r>
      <w:r w:rsidRPr="00D36D50">
        <w:rPr>
          <w:rFonts w:ascii="Times New Roman" w:hAnsi="Times New Roman" w:cs="Times New Roman"/>
          <w:bCs/>
          <w:sz w:val="24"/>
          <w:szCs w:val="24"/>
          <w:lang w:val="en-US"/>
        </w:rPr>
        <w:t>LinkedIn f</w:t>
      </w:r>
      <w:r w:rsidRPr="00D36D50">
        <w:rPr>
          <w:rFonts w:ascii="Times New Roman" w:hAnsi="Times New Roman" w:cs="Times New Roman"/>
          <w:bCs/>
          <w:sz w:val="24"/>
          <w:szCs w:val="24"/>
        </w:rPr>
        <w:t>or scholarly publishing in universities in South-South Nigeria?</w:t>
      </w:r>
    </w:p>
    <w:p w14:paraId="5692DDE4" w14:textId="77777777" w:rsidR="00A70A7C" w:rsidRPr="00D36D50" w:rsidRDefault="00A70A7C" w:rsidP="003A0DDF">
      <w:pPr>
        <w:spacing w:after="0" w:line="240" w:lineRule="auto"/>
        <w:ind w:left="1170" w:hanging="1170"/>
        <w:jc w:val="both"/>
        <w:rPr>
          <w:rFonts w:ascii="Times New Roman" w:hAnsi="Times New Roman" w:cs="Times New Roman"/>
          <w:b/>
          <w:bCs/>
          <w:sz w:val="24"/>
          <w:szCs w:val="24"/>
          <w:lang w:val="en-US"/>
        </w:rPr>
      </w:pPr>
      <w:r w:rsidRPr="00D36D50">
        <w:rPr>
          <w:rFonts w:ascii="Times New Roman" w:hAnsi="Times New Roman" w:cs="Times New Roman"/>
          <w:b/>
          <w:bCs/>
          <w:sz w:val="24"/>
          <w:szCs w:val="24"/>
          <w:lang w:val="en-US"/>
        </w:rPr>
        <w:t xml:space="preserve">Figure 1: </w:t>
      </w:r>
      <w:bookmarkStart w:id="4" w:name="_Hlk207566467"/>
      <w:r w:rsidRPr="00D36D50">
        <w:rPr>
          <w:rFonts w:ascii="Times New Roman" w:hAnsi="Times New Roman" w:cs="Times New Roman"/>
          <w:b/>
          <w:bCs/>
          <w:sz w:val="24"/>
          <w:szCs w:val="24"/>
          <w:lang w:val="en-US"/>
        </w:rPr>
        <w:t xml:space="preserve">Extent of </w:t>
      </w:r>
      <w:r w:rsidRPr="00D36D50">
        <w:rPr>
          <w:rFonts w:ascii="Times New Roman" w:hAnsi="Times New Roman" w:cs="Times New Roman"/>
          <w:b/>
          <w:sz w:val="24"/>
          <w:szCs w:val="24"/>
        </w:rPr>
        <w:t>LIS lecturers' utilisation</w:t>
      </w:r>
      <w:r w:rsidRPr="00D36D50">
        <w:rPr>
          <w:rFonts w:ascii="Times New Roman" w:hAnsi="Times New Roman" w:cs="Times New Roman"/>
          <w:bCs/>
          <w:sz w:val="24"/>
          <w:szCs w:val="24"/>
        </w:rPr>
        <w:t xml:space="preserve"> </w:t>
      </w:r>
      <w:r w:rsidRPr="00D36D50">
        <w:rPr>
          <w:rFonts w:ascii="Times New Roman" w:hAnsi="Times New Roman" w:cs="Times New Roman"/>
          <w:b/>
          <w:sz w:val="24"/>
          <w:szCs w:val="24"/>
        </w:rPr>
        <w:t>of</w:t>
      </w:r>
      <w:r w:rsidRPr="00D36D50">
        <w:rPr>
          <w:rFonts w:ascii="Times New Roman" w:hAnsi="Times New Roman" w:cs="Times New Roman"/>
          <w:bCs/>
          <w:sz w:val="24"/>
          <w:szCs w:val="24"/>
        </w:rPr>
        <w:t xml:space="preserve"> </w:t>
      </w:r>
      <w:r w:rsidRPr="00D36D50">
        <w:rPr>
          <w:rFonts w:ascii="Times New Roman" w:hAnsi="Times New Roman" w:cs="Times New Roman"/>
          <w:b/>
          <w:bCs/>
          <w:sz w:val="24"/>
          <w:szCs w:val="24"/>
          <w:lang w:val="en-US"/>
        </w:rPr>
        <w:t xml:space="preserve">LinkedIn for scholarly publications in South-South Nigeria </w:t>
      </w:r>
      <w:bookmarkEnd w:id="4"/>
    </w:p>
    <w:p w14:paraId="5B575383" w14:textId="77777777" w:rsidR="00A70A7C" w:rsidRPr="00D36D50" w:rsidRDefault="00A70A7C" w:rsidP="003A0DDF">
      <w:pPr>
        <w:spacing w:line="240" w:lineRule="auto"/>
        <w:jc w:val="both"/>
        <w:rPr>
          <w:rFonts w:ascii="Times New Roman" w:hAnsi="Times New Roman" w:cs="Times New Roman"/>
          <w:sz w:val="24"/>
          <w:szCs w:val="24"/>
        </w:rPr>
      </w:pPr>
      <w:r w:rsidRPr="00D36D50">
        <w:rPr>
          <w:rFonts w:ascii="Times New Roman" w:hAnsi="Times New Roman" w:cs="Times New Roman"/>
          <w:noProof/>
          <w:sz w:val="24"/>
          <w:szCs w:val="24"/>
          <w:lang w:eastAsia="en-GB"/>
        </w:rPr>
        <w:drawing>
          <wp:inline distT="0" distB="0" distL="0" distR="0" wp14:anchorId="73F3E6FA" wp14:editId="2193C799">
            <wp:extent cx="5524500" cy="2946400"/>
            <wp:effectExtent l="0" t="0" r="0" b="6350"/>
            <wp:docPr id="1228500830" name="Chart 1">
              <a:extLst xmlns:a="http://schemas.openxmlformats.org/drawingml/2006/main">
                <a:ext uri="{FF2B5EF4-FFF2-40B4-BE49-F238E27FC236}">
                  <a16:creationId xmlns:a16="http://schemas.microsoft.com/office/drawing/2014/main" id="{5BE707A6-10F4-571B-7ADD-95CAC1328B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02BA0B5" w14:textId="60132450" w:rsidR="00A70A7C" w:rsidRPr="00D36D50" w:rsidRDefault="00A70A7C" w:rsidP="00650CEC">
      <w:pPr>
        <w:spacing w:line="240" w:lineRule="auto"/>
        <w:jc w:val="both"/>
        <w:rPr>
          <w:rFonts w:ascii="Times New Roman" w:hAnsi="Times New Roman" w:cs="Times New Roman"/>
          <w:sz w:val="24"/>
          <w:szCs w:val="24"/>
        </w:rPr>
      </w:pPr>
      <w:r w:rsidRPr="00D36D50">
        <w:rPr>
          <w:rFonts w:ascii="Times New Roman" w:hAnsi="Times New Roman" w:cs="Times New Roman"/>
          <w:sz w:val="24"/>
          <w:szCs w:val="24"/>
          <w:lang w:val="en-US"/>
        </w:rPr>
        <w:t xml:space="preserve">Figure 1 gives a summary of the extent of </w:t>
      </w:r>
      <w:r w:rsidRPr="00D36D50">
        <w:rPr>
          <w:rFonts w:ascii="Times New Roman" w:hAnsi="Times New Roman" w:cs="Times New Roman"/>
          <w:bCs/>
          <w:sz w:val="24"/>
          <w:szCs w:val="24"/>
        </w:rPr>
        <w:t xml:space="preserve">LIS lecturers’ </w:t>
      </w:r>
      <w:proofErr w:type="spellStart"/>
      <w:r w:rsidRPr="00D36D50">
        <w:rPr>
          <w:rFonts w:ascii="Times New Roman" w:hAnsi="Times New Roman" w:cs="Times New Roman"/>
          <w:sz w:val="24"/>
          <w:szCs w:val="24"/>
          <w:lang w:val="en-US"/>
        </w:rPr>
        <w:t>utilisation</w:t>
      </w:r>
      <w:proofErr w:type="spellEnd"/>
      <w:r w:rsidRPr="00D36D50">
        <w:rPr>
          <w:rFonts w:ascii="Times New Roman" w:hAnsi="Times New Roman" w:cs="Times New Roman"/>
          <w:sz w:val="24"/>
          <w:szCs w:val="24"/>
          <w:lang w:val="en-US"/>
        </w:rPr>
        <w:t xml:space="preserve"> of LinkedIn for scholarly publishing in South-South Nigeria between 2020 and 2024. </w:t>
      </w:r>
      <w:r w:rsidRPr="00D36D50">
        <w:rPr>
          <w:rFonts w:ascii="Times New Roman" w:hAnsi="Times New Roman" w:cs="Times New Roman"/>
          <w:sz w:val="24"/>
          <w:szCs w:val="24"/>
        </w:rPr>
        <w:t xml:space="preserve">The result shows that publications from LIS lecturers in </w:t>
      </w:r>
      <w:proofErr w:type="gramStart"/>
      <w:r w:rsidRPr="00D36D50">
        <w:rPr>
          <w:rFonts w:ascii="Times New Roman" w:hAnsi="Times New Roman" w:cs="Times New Roman"/>
          <w:sz w:val="24"/>
          <w:szCs w:val="24"/>
        </w:rPr>
        <w:t>Rivers</w:t>
      </w:r>
      <w:proofErr w:type="gramEnd"/>
      <w:r w:rsidRPr="00D36D50">
        <w:rPr>
          <w:rFonts w:ascii="Times New Roman" w:hAnsi="Times New Roman" w:cs="Times New Roman"/>
          <w:sz w:val="24"/>
          <w:szCs w:val="24"/>
        </w:rPr>
        <w:t xml:space="preserve"> state were 8 in 2020, 11 in 2021, 15 in 2022, 18 and 23 in 2023 and 2024 respectively. The result also shows that for Delta LIS lecturers, the volume of publications for 2020, 2021, 2022, 2023</w:t>
      </w:r>
      <w:r w:rsidR="00843A93">
        <w:rPr>
          <w:rFonts w:ascii="Times New Roman" w:hAnsi="Times New Roman" w:cs="Times New Roman"/>
          <w:sz w:val="24"/>
          <w:szCs w:val="24"/>
        </w:rPr>
        <w:t>,</w:t>
      </w:r>
      <w:r w:rsidRPr="00D36D50">
        <w:rPr>
          <w:rFonts w:ascii="Times New Roman" w:hAnsi="Times New Roman" w:cs="Times New Roman"/>
          <w:sz w:val="24"/>
          <w:szCs w:val="24"/>
        </w:rPr>
        <w:t xml:space="preserve"> and 2024 was 11, 14, 17, 21</w:t>
      </w:r>
      <w:r w:rsidR="00843A93">
        <w:rPr>
          <w:rFonts w:ascii="Times New Roman" w:hAnsi="Times New Roman" w:cs="Times New Roman"/>
          <w:sz w:val="24"/>
          <w:szCs w:val="24"/>
        </w:rPr>
        <w:t>,</w:t>
      </w:r>
      <w:r w:rsidRPr="00D36D50">
        <w:rPr>
          <w:rFonts w:ascii="Times New Roman" w:hAnsi="Times New Roman" w:cs="Times New Roman"/>
          <w:sz w:val="24"/>
          <w:szCs w:val="24"/>
        </w:rPr>
        <w:t xml:space="preserve"> and 28, respectively. For LIS lecturers in Edo state, publications available on LinkedIn as of 2020 were 9, 2021 had 13 publications, 2022, 2023</w:t>
      </w:r>
      <w:r w:rsidR="00843A93">
        <w:rPr>
          <w:rFonts w:ascii="Times New Roman" w:hAnsi="Times New Roman" w:cs="Times New Roman"/>
          <w:sz w:val="24"/>
          <w:szCs w:val="24"/>
        </w:rPr>
        <w:t>,</w:t>
      </w:r>
      <w:r w:rsidRPr="00D36D50">
        <w:rPr>
          <w:rFonts w:ascii="Times New Roman" w:hAnsi="Times New Roman" w:cs="Times New Roman"/>
          <w:sz w:val="24"/>
          <w:szCs w:val="24"/>
        </w:rPr>
        <w:t xml:space="preserve"> and 2024 had 15, 17</w:t>
      </w:r>
      <w:r w:rsidR="00843A93">
        <w:rPr>
          <w:rFonts w:ascii="Times New Roman" w:hAnsi="Times New Roman" w:cs="Times New Roman"/>
          <w:sz w:val="24"/>
          <w:szCs w:val="24"/>
        </w:rPr>
        <w:t>,</w:t>
      </w:r>
      <w:r w:rsidRPr="00D36D50">
        <w:rPr>
          <w:rFonts w:ascii="Times New Roman" w:hAnsi="Times New Roman" w:cs="Times New Roman"/>
          <w:sz w:val="24"/>
          <w:szCs w:val="24"/>
        </w:rPr>
        <w:t xml:space="preserve"> and 22 publications respectively.    For LIS academics in Bayelsa State, publications </w:t>
      </w:r>
      <w:r w:rsidRPr="00D36D50">
        <w:rPr>
          <w:rFonts w:ascii="Times New Roman" w:hAnsi="Times New Roman" w:cs="Times New Roman"/>
          <w:sz w:val="24"/>
          <w:szCs w:val="24"/>
        </w:rPr>
        <w:lastRenderedPageBreak/>
        <w:t>available on LinkedIn as of 2020 were 6, 2021 also had 8 publications, 2022, 2023, and 2024 had 11, 13</w:t>
      </w:r>
      <w:r w:rsidR="00843A93">
        <w:rPr>
          <w:rFonts w:ascii="Times New Roman" w:hAnsi="Times New Roman" w:cs="Times New Roman"/>
          <w:sz w:val="24"/>
          <w:szCs w:val="24"/>
        </w:rPr>
        <w:t>,</w:t>
      </w:r>
      <w:r w:rsidRPr="00D36D50">
        <w:rPr>
          <w:rFonts w:ascii="Times New Roman" w:hAnsi="Times New Roman" w:cs="Times New Roman"/>
          <w:sz w:val="24"/>
          <w:szCs w:val="24"/>
        </w:rPr>
        <w:t xml:space="preserve"> and 15 publications respectively.  For Cross River State, the result shows that publications from LIS lecturers were 8 in 2020, 11 in 2021, 14 in 2022, 18 and 22 in 2023 and 2024 respectively. For LIS academics in Akwa Ibom State, publications available on LinkedIn as at 2020 were 7, 2021 had 11 publications, 2022, 2023, and 2024 had 13, 17</w:t>
      </w:r>
      <w:r w:rsidR="00843A93">
        <w:rPr>
          <w:rFonts w:ascii="Times New Roman" w:hAnsi="Times New Roman" w:cs="Times New Roman"/>
          <w:sz w:val="24"/>
          <w:szCs w:val="24"/>
        </w:rPr>
        <w:t>,</w:t>
      </w:r>
      <w:r w:rsidRPr="00D36D50">
        <w:rPr>
          <w:rFonts w:ascii="Times New Roman" w:hAnsi="Times New Roman" w:cs="Times New Roman"/>
          <w:sz w:val="24"/>
          <w:szCs w:val="24"/>
        </w:rPr>
        <w:t xml:space="preserve"> and 21 publications respectively.  The result shows that visibility may have improved year on year for LIS researchers from South-South Nigeria; however, when compared to the population, this is still very low. Thus, there is a low extent of visibility for LIS lecturers on the utilisation of LinkedIn for scholarly publishing in universities in South-South Nigeria. </w:t>
      </w:r>
    </w:p>
    <w:p w14:paraId="64C10A9B" w14:textId="5FA5AE48" w:rsidR="00A70A7C" w:rsidRDefault="00A70A7C" w:rsidP="003A0DDF">
      <w:pPr>
        <w:spacing w:after="0" w:line="240" w:lineRule="auto"/>
        <w:jc w:val="both"/>
        <w:rPr>
          <w:rFonts w:ascii="Times New Roman" w:hAnsi="Times New Roman" w:cs="Times New Roman"/>
          <w:bCs/>
          <w:sz w:val="24"/>
          <w:szCs w:val="24"/>
        </w:rPr>
      </w:pPr>
      <w:r w:rsidRPr="00D36D50">
        <w:rPr>
          <w:rFonts w:ascii="Times New Roman" w:hAnsi="Times New Roman" w:cs="Times New Roman"/>
          <w:b/>
          <w:sz w:val="24"/>
          <w:szCs w:val="24"/>
          <w:lang w:val="en-US"/>
        </w:rPr>
        <w:t>Research Question 2:</w:t>
      </w:r>
      <w:r w:rsidRPr="00D36D50">
        <w:rPr>
          <w:rFonts w:ascii="Times New Roman" w:hAnsi="Times New Roman" w:cs="Times New Roman"/>
          <w:sz w:val="24"/>
          <w:szCs w:val="24"/>
        </w:rPr>
        <w:t xml:space="preserve"> </w:t>
      </w:r>
      <w:r w:rsidRPr="00D36D50">
        <w:rPr>
          <w:rFonts w:ascii="Times New Roman" w:hAnsi="Times New Roman" w:cs="Times New Roman"/>
          <w:bCs/>
          <w:sz w:val="24"/>
          <w:szCs w:val="24"/>
        </w:rPr>
        <w:t>To what extent do LIS lecturers utilise ResearchGate for scholarly publishing in universities in South-South Nigeria?</w:t>
      </w:r>
    </w:p>
    <w:p w14:paraId="721BD8CB" w14:textId="77777777" w:rsidR="00843A93" w:rsidRPr="00D36D50" w:rsidRDefault="00843A93" w:rsidP="003A0DDF">
      <w:pPr>
        <w:spacing w:after="0" w:line="240" w:lineRule="auto"/>
        <w:jc w:val="both"/>
        <w:rPr>
          <w:rFonts w:ascii="Times New Roman" w:hAnsi="Times New Roman" w:cs="Times New Roman"/>
          <w:bCs/>
          <w:sz w:val="24"/>
          <w:szCs w:val="24"/>
        </w:rPr>
      </w:pPr>
    </w:p>
    <w:p w14:paraId="5CC0C7C1" w14:textId="77777777" w:rsidR="00A70A7C" w:rsidRPr="00D36D50" w:rsidRDefault="00A70A7C" w:rsidP="003A0DDF">
      <w:pPr>
        <w:spacing w:after="0" w:line="240" w:lineRule="auto"/>
        <w:ind w:left="1170" w:hanging="1170"/>
        <w:jc w:val="both"/>
        <w:rPr>
          <w:rFonts w:ascii="Times New Roman" w:hAnsi="Times New Roman" w:cs="Times New Roman"/>
          <w:b/>
          <w:bCs/>
          <w:sz w:val="24"/>
          <w:szCs w:val="24"/>
          <w:lang w:val="en-US"/>
        </w:rPr>
      </w:pPr>
      <w:r w:rsidRPr="00D36D50">
        <w:rPr>
          <w:rFonts w:ascii="Times New Roman" w:hAnsi="Times New Roman" w:cs="Times New Roman"/>
          <w:b/>
          <w:bCs/>
          <w:sz w:val="24"/>
          <w:szCs w:val="24"/>
          <w:lang w:val="en-US"/>
        </w:rPr>
        <w:t xml:space="preserve">Figure 2: </w:t>
      </w:r>
      <w:bookmarkStart w:id="5" w:name="_Hlk207566485"/>
      <w:r w:rsidRPr="00D36D50">
        <w:rPr>
          <w:rFonts w:ascii="Times New Roman" w:hAnsi="Times New Roman" w:cs="Times New Roman"/>
          <w:b/>
          <w:bCs/>
          <w:sz w:val="24"/>
          <w:szCs w:val="24"/>
          <w:lang w:val="en-US"/>
        </w:rPr>
        <w:t xml:space="preserve">Extent of </w:t>
      </w:r>
      <w:r w:rsidRPr="00D36D50">
        <w:rPr>
          <w:rFonts w:ascii="Times New Roman" w:hAnsi="Times New Roman" w:cs="Times New Roman"/>
          <w:b/>
          <w:sz w:val="24"/>
          <w:szCs w:val="24"/>
        </w:rPr>
        <w:t>LIS lecturers'</w:t>
      </w:r>
      <w:r w:rsidRPr="00D36D50">
        <w:rPr>
          <w:rFonts w:ascii="Times New Roman" w:hAnsi="Times New Roman" w:cs="Times New Roman"/>
          <w:b/>
          <w:bCs/>
          <w:sz w:val="24"/>
          <w:szCs w:val="24"/>
          <w:lang w:val="en-US"/>
        </w:rPr>
        <w:t xml:space="preserve"> </w:t>
      </w:r>
      <w:proofErr w:type="spellStart"/>
      <w:r w:rsidRPr="00D36D50">
        <w:rPr>
          <w:rFonts w:ascii="Times New Roman" w:hAnsi="Times New Roman" w:cs="Times New Roman"/>
          <w:b/>
          <w:bCs/>
          <w:sz w:val="24"/>
          <w:szCs w:val="24"/>
          <w:lang w:val="en-US"/>
        </w:rPr>
        <w:t>Utilisation</w:t>
      </w:r>
      <w:proofErr w:type="spellEnd"/>
      <w:r w:rsidRPr="00D36D50">
        <w:rPr>
          <w:rFonts w:ascii="Times New Roman" w:hAnsi="Times New Roman" w:cs="Times New Roman"/>
          <w:b/>
          <w:bCs/>
          <w:sz w:val="24"/>
          <w:szCs w:val="24"/>
          <w:lang w:val="en-US"/>
        </w:rPr>
        <w:t xml:space="preserve"> of ResearchGate for scholarly publications in South-South Nigeria </w:t>
      </w:r>
      <w:bookmarkEnd w:id="5"/>
    </w:p>
    <w:p w14:paraId="6ABC2315" w14:textId="77777777" w:rsidR="00A70A7C" w:rsidRPr="00D36D50" w:rsidRDefault="00A70A7C" w:rsidP="003A0DDF">
      <w:pPr>
        <w:spacing w:line="240" w:lineRule="auto"/>
        <w:rPr>
          <w:rFonts w:ascii="Times New Roman" w:hAnsi="Times New Roman" w:cs="Times New Roman"/>
          <w:sz w:val="24"/>
          <w:szCs w:val="24"/>
        </w:rPr>
      </w:pPr>
      <w:r w:rsidRPr="00D36D50">
        <w:rPr>
          <w:rFonts w:ascii="Times New Roman" w:hAnsi="Times New Roman" w:cs="Times New Roman"/>
          <w:noProof/>
          <w:sz w:val="24"/>
          <w:szCs w:val="24"/>
          <w:lang w:eastAsia="en-GB"/>
        </w:rPr>
        <w:drawing>
          <wp:inline distT="0" distB="0" distL="0" distR="0" wp14:anchorId="2DC53B3D" wp14:editId="027E59D2">
            <wp:extent cx="5848350" cy="2965450"/>
            <wp:effectExtent l="0" t="0" r="0" b="6350"/>
            <wp:docPr id="1814417600" name="Chart 1">
              <a:extLst xmlns:a="http://schemas.openxmlformats.org/drawingml/2006/main">
                <a:ext uri="{FF2B5EF4-FFF2-40B4-BE49-F238E27FC236}">
                  <a16:creationId xmlns:a16="http://schemas.microsoft.com/office/drawing/2014/main" id="{5BE707A6-10F4-571B-7ADD-95CAC1328BE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E9AD304" w14:textId="4B8A0A06" w:rsidR="00A70A7C" w:rsidRPr="00D36D50" w:rsidRDefault="00A70A7C" w:rsidP="00650CEC">
      <w:pPr>
        <w:spacing w:line="240" w:lineRule="auto"/>
        <w:jc w:val="both"/>
        <w:rPr>
          <w:rFonts w:ascii="Times New Roman" w:hAnsi="Times New Roman" w:cs="Times New Roman"/>
          <w:sz w:val="24"/>
          <w:szCs w:val="24"/>
        </w:rPr>
      </w:pPr>
      <w:r w:rsidRPr="00D36D50">
        <w:rPr>
          <w:rFonts w:ascii="Times New Roman" w:hAnsi="Times New Roman" w:cs="Times New Roman"/>
          <w:sz w:val="24"/>
          <w:szCs w:val="24"/>
          <w:lang w:val="en-US"/>
        </w:rPr>
        <w:t xml:space="preserve">Figure </w:t>
      </w:r>
      <w:r w:rsidR="00650CEC">
        <w:rPr>
          <w:rFonts w:ascii="Times New Roman" w:hAnsi="Times New Roman" w:cs="Times New Roman"/>
          <w:sz w:val="24"/>
          <w:szCs w:val="24"/>
          <w:lang w:val="en-US"/>
        </w:rPr>
        <w:t xml:space="preserve">2 </w:t>
      </w:r>
      <w:r w:rsidRPr="00D36D50">
        <w:rPr>
          <w:rFonts w:ascii="Times New Roman" w:hAnsi="Times New Roman" w:cs="Times New Roman"/>
          <w:sz w:val="24"/>
          <w:szCs w:val="24"/>
          <w:lang w:val="en-US"/>
        </w:rPr>
        <w:t xml:space="preserve">gives a summary of the extent of </w:t>
      </w:r>
      <w:proofErr w:type="spellStart"/>
      <w:r w:rsidRPr="00D36D50">
        <w:rPr>
          <w:rFonts w:ascii="Times New Roman" w:hAnsi="Times New Roman" w:cs="Times New Roman"/>
          <w:sz w:val="24"/>
          <w:szCs w:val="24"/>
          <w:lang w:val="en-US"/>
        </w:rPr>
        <w:t>utilisation</w:t>
      </w:r>
      <w:proofErr w:type="spellEnd"/>
      <w:r w:rsidRPr="00D36D50">
        <w:rPr>
          <w:rFonts w:ascii="Times New Roman" w:hAnsi="Times New Roman" w:cs="Times New Roman"/>
          <w:sz w:val="24"/>
          <w:szCs w:val="24"/>
          <w:lang w:val="en-US"/>
        </w:rPr>
        <w:t xml:space="preserve"> of ResearchGate by LIS researchers in South-South Nigeria between 2020 and 2024</w:t>
      </w:r>
      <w:r w:rsidRPr="00D36D50">
        <w:rPr>
          <w:rFonts w:ascii="Times New Roman" w:hAnsi="Times New Roman" w:cs="Times New Roman"/>
          <w:sz w:val="24"/>
          <w:szCs w:val="24"/>
        </w:rPr>
        <w:t xml:space="preserve">. The result shows that publications from LIS lecturers in </w:t>
      </w:r>
      <w:proofErr w:type="gramStart"/>
      <w:r w:rsidRPr="00D36D50">
        <w:rPr>
          <w:rFonts w:ascii="Times New Roman" w:hAnsi="Times New Roman" w:cs="Times New Roman"/>
          <w:sz w:val="24"/>
          <w:szCs w:val="24"/>
        </w:rPr>
        <w:t>Rivers</w:t>
      </w:r>
      <w:proofErr w:type="gramEnd"/>
      <w:r w:rsidRPr="00D36D50">
        <w:rPr>
          <w:rFonts w:ascii="Times New Roman" w:hAnsi="Times New Roman" w:cs="Times New Roman"/>
          <w:sz w:val="24"/>
          <w:szCs w:val="24"/>
        </w:rPr>
        <w:t xml:space="preserve"> state were 17 in 2020, 27 in 2021, 33 in 2022, 42 and 47 in 2023 and 2024, respectively. The result also shows that for Delta LIS lecturers, the volume of publications for 2020, 2021, 2022, 2023</w:t>
      </w:r>
      <w:r w:rsidR="00843A93">
        <w:rPr>
          <w:rFonts w:ascii="Times New Roman" w:hAnsi="Times New Roman" w:cs="Times New Roman"/>
          <w:sz w:val="24"/>
          <w:szCs w:val="24"/>
        </w:rPr>
        <w:t>,</w:t>
      </w:r>
      <w:r w:rsidRPr="00D36D50">
        <w:rPr>
          <w:rFonts w:ascii="Times New Roman" w:hAnsi="Times New Roman" w:cs="Times New Roman"/>
          <w:sz w:val="24"/>
          <w:szCs w:val="24"/>
        </w:rPr>
        <w:t xml:space="preserve"> and 2024 was 29, 37, 44, 38</w:t>
      </w:r>
      <w:r w:rsidR="00843A93">
        <w:rPr>
          <w:rFonts w:ascii="Times New Roman" w:hAnsi="Times New Roman" w:cs="Times New Roman"/>
          <w:sz w:val="24"/>
          <w:szCs w:val="24"/>
        </w:rPr>
        <w:t>,</w:t>
      </w:r>
      <w:r w:rsidRPr="00D36D50">
        <w:rPr>
          <w:rFonts w:ascii="Times New Roman" w:hAnsi="Times New Roman" w:cs="Times New Roman"/>
          <w:sz w:val="24"/>
          <w:szCs w:val="24"/>
        </w:rPr>
        <w:t xml:space="preserve"> and 52, respectively. For LIS lecturers in Edo state, publications available on Research Gate as of 2020 were 37, 2021 had 52 publications, 2022, 2023, and 2024 had 51, 55</w:t>
      </w:r>
      <w:r w:rsidR="00843A93">
        <w:rPr>
          <w:rFonts w:ascii="Times New Roman" w:hAnsi="Times New Roman" w:cs="Times New Roman"/>
          <w:sz w:val="24"/>
          <w:szCs w:val="24"/>
        </w:rPr>
        <w:t>,</w:t>
      </w:r>
      <w:r w:rsidRPr="00D36D50">
        <w:rPr>
          <w:rFonts w:ascii="Times New Roman" w:hAnsi="Times New Roman" w:cs="Times New Roman"/>
          <w:sz w:val="24"/>
          <w:szCs w:val="24"/>
        </w:rPr>
        <w:t xml:space="preserve"> and 62 publications respectively.    For LIS academics in Bayelsa State, publications available on ResearchGate as of 2020 were 18, 2021 had 21 publications, 2022, 2023, and 2024 had 28, 23</w:t>
      </w:r>
      <w:r w:rsidR="00843A93">
        <w:rPr>
          <w:rFonts w:ascii="Times New Roman" w:hAnsi="Times New Roman" w:cs="Times New Roman"/>
          <w:sz w:val="24"/>
          <w:szCs w:val="24"/>
        </w:rPr>
        <w:t>,</w:t>
      </w:r>
      <w:r w:rsidRPr="00D36D50">
        <w:rPr>
          <w:rFonts w:ascii="Times New Roman" w:hAnsi="Times New Roman" w:cs="Times New Roman"/>
          <w:sz w:val="24"/>
          <w:szCs w:val="24"/>
        </w:rPr>
        <w:t xml:space="preserve"> and 38 publications</w:t>
      </w:r>
      <w:r w:rsidR="00843A93">
        <w:rPr>
          <w:rFonts w:ascii="Times New Roman" w:hAnsi="Times New Roman" w:cs="Times New Roman"/>
          <w:sz w:val="24"/>
          <w:szCs w:val="24"/>
        </w:rPr>
        <w:t>,</w:t>
      </w:r>
      <w:r w:rsidRPr="00D36D50">
        <w:rPr>
          <w:rFonts w:ascii="Times New Roman" w:hAnsi="Times New Roman" w:cs="Times New Roman"/>
          <w:sz w:val="24"/>
          <w:szCs w:val="24"/>
        </w:rPr>
        <w:t xml:space="preserve"> respectively.  For Cross River State, the result shows that publications from LIS lecturers were 25 in 2020, 33 in 2021, 38 in 2022, 41 and 45 in 2023 and 2024, respectively. For LIS academics in Akwa Ibom State, publications available on Research Gate as of 2020 were 23, 2021 had 31 publications, 2022, 2023, and 2024 had 42, 45</w:t>
      </w:r>
      <w:r w:rsidR="00843A93">
        <w:rPr>
          <w:rFonts w:ascii="Times New Roman" w:hAnsi="Times New Roman" w:cs="Times New Roman"/>
          <w:sz w:val="24"/>
          <w:szCs w:val="24"/>
        </w:rPr>
        <w:t>,</w:t>
      </w:r>
      <w:r w:rsidRPr="00D36D50">
        <w:rPr>
          <w:rFonts w:ascii="Times New Roman" w:hAnsi="Times New Roman" w:cs="Times New Roman"/>
          <w:sz w:val="24"/>
          <w:szCs w:val="24"/>
        </w:rPr>
        <w:t xml:space="preserve"> and 52 publications respectively.  The result shows that visibility may have improved year on year for LIS researchers from South-South Nigeria; </w:t>
      </w:r>
      <w:r w:rsidRPr="00D36D50">
        <w:rPr>
          <w:rFonts w:ascii="Times New Roman" w:hAnsi="Times New Roman" w:cs="Times New Roman"/>
          <w:sz w:val="24"/>
          <w:szCs w:val="24"/>
        </w:rPr>
        <w:lastRenderedPageBreak/>
        <w:t xml:space="preserve">however, when compared to the population, this is still very low. Thus, there is a low extent of visibility for LIS lecturers on the utilisation of ResearchGate for scholarly publishing in universities in South-South Nigeria. </w:t>
      </w:r>
    </w:p>
    <w:bookmarkEnd w:id="3"/>
    <w:p w14:paraId="249E19FF" w14:textId="77777777" w:rsidR="00A70A7C" w:rsidRPr="00D36D50" w:rsidRDefault="00A70A7C" w:rsidP="003A0DDF">
      <w:pPr>
        <w:spacing w:after="0" w:line="240" w:lineRule="auto"/>
        <w:ind w:firstLine="720"/>
        <w:jc w:val="both"/>
        <w:rPr>
          <w:rFonts w:ascii="Times New Roman" w:hAnsi="Times New Roman" w:cs="Times New Roman"/>
          <w:sz w:val="10"/>
          <w:szCs w:val="10"/>
        </w:rPr>
      </w:pPr>
    </w:p>
    <w:p w14:paraId="6058016F" w14:textId="4DE06B3D" w:rsidR="00A70A7C" w:rsidRDefault="00A70A7C" w:rsidP="003A0DDF">
      <w:pPr>
        <w:spacing w:after="0" w:line="240" w:lineRule="auto"/>
        <w:jc w:val="both"/>
        <w:rPr>
          <w:rFonts w:ascii="Times New Roman" w:hAnsi="Times New Roman" w:cs="Times New Roman"/>
          <w:sz w:val="24"/>
          <w:szCs w:val="24"/>
        </w:rPr>
      </w:pPr>
      <w:r w:rsidRPr="00D36D50">
        <w:rPr>
          <w:rFonts w:ascii="Times New Roman" w:hAnsi="Times New Roman" w:cs="Times New Roman"/>
          <w:b/>
          <w:bCs/>
          <w:sz w:val="24"/>
          <w:szCs w:val="24"/>
          <w:lang w:val="en-US"/>
        </w:rPr>
        <w:t>Hypothesis 1:</w:t>
      </w:r>
      <w:r w:rsidRPr="00D36D50">
        <w:rPr>
          <w:rFonts w:ascii="Times New Roman" w:hAnsi="Times New Roman" w:cs="Times New Roman"/>
          <w:sz w:val="24"/>
          <w:szCs w:val="24"/>
        </w:rPr>
        <w:t xml:space="preserve"> The extent to which LIS lecturers utilise </w:t>
      </w:r>
      <w:r w:rsidRPr="00D36D50">
        <w:rPr>
          <w:rFonts w:ascii="Times New Roman" w:hAnsi="Times New Roman" w:cs="Times New Roman"/>
          <w:bCs/>
          <w:sz w:val="24"/>
          <w:szCs w:val="24"/>
          <w:lang w:val="en-US"/>
        </w:rPr>
        <w:t>LinkedIn</w:t>
      </w:r>
      <w:r w:rsidRPr="00D36D50">
        <w:rPr>
          <w:rFonts w:ascii="Times New Roman" w:hAnsi="Times New Roman" w:cs="Times New Roman"/>
          <w:sz w:val="24"/>
          <w:szCs w:val="24"/>
        </w:rPr>
        <w:t xml:space="preserve"> for scholarly publishing in universities in South-South Nigeria is not significant.</w:t>
      </w:r>
    </w:p>
    <w:p w14:paraId="357EEAB6" w14:textId="00DCE1B6" w:rsidR="00650CEC" w:rsidRDefault="00650CEC" w:rsidP="003A0DDF">
      <w:pPr>
        <w:spacing w:after="0" w:line="240" w:lineRule="auto"/>
        <w:jc w:val="both"/>
        <w:rPr>
          <w:rFonts w:ascii="Times New Roman" w:hAnsi="Times New Roman" w:cs="Times New Roman"/>
          <w:sz w:val="24"/>
          <w:szCs w:val="24"/>
        </w:rPr>
      </w:pPr>
    </w:p>
    <w:p w14:paraId="2B3BE933" w14:textId="77777777" w:rsidR="00A70A7C" w:rsidRPr="00D36D50" w:rsidRDefault="00A70A7C" w:rsidP="003A0DDF">
      <w:pPr>
        <w:spacing w:after="0" w:line="240" w:lineRule="auto"/>
        <w:ind w:left="1170" w:hanging="1170"/>
        <w:jc w:val="both"/>
        <w:rPr>
          <w:rFonts w:ascii="Times New Roman" w:hAnsi="Times New Roman" w:cs="Times New Roman"/>
          <w:b/>
          <w:bCs/>
          <w:sz w:val="24"/>
          <w:szCs w:val="24"/>
        </w:rPr>
      </w:pPr>
      <w:r w:rsidRPr="00D36D50">
        <w:rPr>
          <w:rFonts w:ascii="Times New Roman" w:hAnsi="Times New Roman" w:cs="Times New Roman"/>
          <w:b/>
          <w:bCs/>
          <w:sz w:val="24"/>
          <w:szCs w:val="24"/>
        </w:rPr>
        <w:t xml:space="preserve">Table 3: </w:t>
      </w:r>
      <w:bookmarkStart w:id="6" w:name="_Hlk207566194"/>
      <w:r w:rsidRPr="00D36D50">
        <w:rPr>
          <w:rFonts w:ascii="Times New Roman" w:hAnsi="Times New Roman" w:cs="Times New Roman"/>
          <w:b/>
          <w:bCs/>
          <w:sz w:val="24"/>
          <w:szCs w:val="24"/>
        </w:rPr>
        <w:t xml:space="preserve">Summary of panel data multiple regression analysis for the significant extent of LIS lecturers' utilisation of </w:t>
      </w:r>
      <w:r w:rsidRPr="00D36D50">
        <w:rPr>
          <w:rFonts w:ascii="Times New Roman" w:hAnsi="Times New Roman" w:cs="Times New Roman"/>
          <w:b/>
          <w:bCs/>
          <w:sz w:val="24"/>
          <w:szCs w:val="24"/>
          <w:lang w:val="en-US"/>
        </w:rPr>
        <w:t>LinkedIn</w:t>
      </w:r>
      <w:r w:rsidRPr="00D36D50">
        <w:rPr>
          <w:rFonts w:ascii="Times New Roman" w:hAnsi="Times New Roman" w:cs="Times New Roman"/>
          <w:b/>
          <w:bCs/>
          <w:sz w:val="24"/>
          <w:szCs w:val="24"/>
        </w:rPr>
        <w:t xml:space="preserve"> for scholarly publishing</w:t>
      </w:r>
      <w:bookmarkEnd w:id="6"/>
    </w:p>
    <w:tbl>
      <w:tblPr>
        <w:tblW w:w="9090" w:type="dxa"/>
        <w:tblBorders>
          <w:top w:val="single" w:sz="4" w:space="0" w:color="auto"/>
          <w:bottom w:val="single" w:sz="4" w:space="0" w:color="auto"/>
        </w:tblBorders>
        <w:tblLook w:val="04A0" w:firstRow="1" w:lastRow="0" w:firstColumn="1" w:lastColumn="0" w:noHBand="0" w:noVBand="1"/>
      </w:tblPr>
      <w:tblGrid>
        <w:gridCol w:w="1498"/>
        <w:gridCol w:w="1558"/>
        <w:gridCol w:w="1498"/>
        <w:gridCol w:w="1498"/>
        <w:gridCol w:w="3038"/>
      </w:tblGrid>
      <w:tr w:rsidR="00D36D50" w:rsidRPr="00D36D50" w14:paraId="0FD4D22F" w14:textId="77777777" w:rsidTr="00E7213F">
        <w:trPr>
          <w:trHeight w:val="309"/>
        </w:trPr>
        <w:tc>
          <w:tcPr>
            <w:tcW w:w="1498" w:type="dxa"/>
            <w:tcBorders>
              <w:bottom w:val="single" w:sz="4" w:space="0" w:color="auto"/>
            </w:tcBorders>
            <w:noWrap/>
            <w:hideMark/>
          </w:tcPr>
          <w:p w14:paraId="346E1641"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Year</w:t>
            </w:r>
          </w:p>
        </w:tc>
        <w:tc>
          <w:tcPr>
            <w:tcW w:w="1558" w:type="dxa"/>
            <w:tcBorders>
              <w:bottom w:val="single" w:sz="4" w:space="0" w:color="auto"/>
            </w:tcBorders>
            <w:noWrap/>
            <w:vAlign w:val="bottom"/>
            <w:hideMark/>
          </w:tcPr>
          <w:p w14:paraId="7E589573"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 xml:space="preserve">   Estimate </w:t>
            </w:r>
          </w:p>
        </w:tc>
        <w:tc>
          <w:tcPr>
            <w:tcW w:w="1498" w:type="dxa"/>
            <w:tcBorders>
              <w:bottom w:val="single" w:sz="4" w:space="0" w:color="auto"/>
            </w:tcBorders>
            <w:noWrap/>
            <w:vAlign w:val="bottom"/>
            <w:hideMark/>
          </w:tcPr>
          <w:p w14:paraId="276A54D0"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 xml:space="preserve">Std. Error </w:t>
            </w:r>
          </w:p>
        </w:tc>
        <w:tc>
          <w:tcPr>
            <w:tcW w:w="1498" w:type="dxa"/>
            <w:tcBorders>
              <w:bottom w:val="single" w:sz="4" w:space="0" w:color="auto"/>
            </w:tcBorders>
            <w:noWrap/>
            <w:vAlign w:val="bottom"/>
            <w:hideMark/>
          </w:tcPr>
          <w:p w14:paraId="3544891A"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 xml:space="preserve">  t-value</w:t>
            </w:r>
          </w:p>
        </w:tc>
        <w:tc>
          <w:tcPr>
            <w:tcW w:w="3038" w:type="dxa"/>
            <w:tcBorders>
              <w:bottom w:val="single" w:sz="4" w:space="0" w:color="auto"/>
            </w:tcBorders>
            <w:noWrap/>
            <w:vAlign w:val="bottom"/>
            <w:hideMark/>
          </w:tcPr>
          <w:p w14:paraId="214C869C"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 xml:space="preserve"> </w:t>
            </w:r>
            <w:proofErr w:type="spellStart"/>
            <w:r w:rsidRPr="00D36D50">
              <w:rPr>
                <w:rFonts w:ascii="Times New Roman" w:hAnsi="Times New Roman" w:cs="Times New Roman"/>
                <w:sz w:val="20"/>
                <w:szCs w:val="20"/>
                <w:lang w:val="en-US"/>
              </w:rPr>
              <w:t>Pr</w:t>
            </w:r>
            <w:proofErr w:type="spellEnd"/>
            <w:r w:rsidRPr="00D36D50">
              <w:rPr>
                <w:rFonts w:ascii="Times New Roman" w:hAnsi="Times New Roman" w:cs="Times New Roman"/>
                <w:sz w:val="20"/>
                <w:szCs w:val="20"/>
                <w:lang w:val="en-US"/>
              </w:rPr>
              <w:t>(&gt;|t</w:t>
            </w:r>
            <w:proofErr w:type="gramStart"/>
            <w:r w:rsidRPr="00D36D50">
              <w:rPr>
                <w:rFonts w:ascii="Times New Roman" w:hAnsi="Times New Roman" w:cs="Times New Roman"/>
                <w:sz w:val="20"/>
                <w:szCs w:val="20"/>
                <w:lang w:val="en-US"/>
              </w:rPr>
              <w:t xml:space="preserve">|)   </w:t>
            </w:r>
            <w:proofErr w:type="gramEnd"/>
            <w:r w:rsidRPr="00D36D50">
              <w:rPr>
                <w:rFonts w:ascii="Times New Roman" w:hAnsi="Times New Roman" w:cs="Times New Roman"/>
                <w:sz w:val="20"/>
                <w:szCs w:val="20"/>
                <w:lang w:val="en-US"/>
              </w:rPr>
              <w:t xml:space="preserve"> </w:t>
            </w:r>
          </w:p>
        </w:tc>
      </w:tr>
      <w:tr w:rsidR="00D36D50" w:rsidRPr="00D36D50" w14:paraId="21C18EF5" w14:textId="77777777" w:rsidTr="00E7213F">
        <w:trPr>
          <w:trHeight w:val="309"/>
        </w:trPr>
        <w:tc>
          <w:tcPr>
            <w:tcW w:w="1498" w:type="dxa"/>
            <w:tcBorders>
              <w:top w:val="single" w:sz="4" w:space="0" w:color="auto"/>
              <w:bottom w:val="nil"/>
            </w:tcBorders>
            <w:noWrap/>
            <w:hideMark/>
          </w:tcPr>
          <w:p w14:paraId="729021CC"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2020</w:t>
            </w:r>
          </w:p>
        </w:tc>
        <w:tc>
          <w:tcPr>
            <w:tcW w:w="1558" w:type="dxa"/>
            <w:tcBorders>
              <w:top w:val="single" w:sz="4" w:space="0" w:color="auto"/>
              <w:bottom w:val="nil"/>
            </w:tcBorders>
            <w:noWrap/>
            <w:vAlign w:val="bottom"/>
            <w:hideMark/>
          </w:tcPr>
          <w:p w14:paraId="1E6D8F50"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3.7150302</w:t>
            </w:r>
          </w:p>
        </w:tc>
        <w:tc>
          <w:tcPr>
            <w:tcW w:w="1498" w:type="dxa"/>
            <w:tcBorders>
              <w:top w:val="single" w:sz="4" w:space="0" w:color="auto"/>
              <w:bottom w:val="nil"/>
            </w:tcBorders>
            <w:noWrap/>
            <w:vAlign w:val="bottom"/>
            <w:hideMark/>
          </w:tcPr>
          <w:p w14:paraId="6C1FC1CF"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0.31349</w:t>
            </w:r>
          </w:p>
        </w:tc>
        <w:tc>
          <w:tcPr>
            <w:tcW w:w="1498" w:type="dxa"/>
            <w:tcBorders>
              <w:top w:val="single" w:sz="4" w:space="0" w:color="auto"/>
              <w:bottom w:val="nil"/>
            </w:tcBorders>
            <w:noWrap/>
            <w:vAlign w:val="bottom"/>
            <w:hideMark/>
          </w:tcPr>
          <w:p w14:paraId="195B028F"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-0.1950361</w:t>
            </w:r>
          </w:p>
        </w:tc>
        <w:tc>
          <w:tcPr>
            <w:tcW w:w="3038" w:type="dxa"/>
            <w:tcBorders>
              <w:top w:val="single" w:sz="4" w:space="0" w:color="auto"/>
              <w:bottom w:val="nil"/>
            </w:tcBorders>
            <w:noWrap/>
            <w:vAlign w:val="bottom"/>
            <w:hideMark/>
          </w:tcPr>
          <w:p w14:paraId="537DF234"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0.459298</w:t>
            </w:r>
          </w:p>
        </w:tc>
      </w:tr>
      <w:tr w:rsidR="00D36D50" w:rsidRPr="00D36D50" w14:paraId="581728F8" w14:textId="77777777" w:rsidTr="00E7213F">
        <w:trPr>
          <w:trHeight w:val="309"/>
        </w:trPr>
        <w:tc>
          <w:tcPr>
            <w:tcW w:w="1498" w:type="dxa"/>
            <w:tcBorders>
              <w:top w:val="nil"/>
            </w:tcBorders>
            <w:noWrap/>
            <w:hideMark/>
          </w:tcPr>
          <w:p w14:paraId="19960D38"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2021</w:t>
            </w:r>
          </w:p>
        </w:tc>
        <w:tc>
          <w:tcPr>
            <w:tcW w:w="1558" w:type="dxa"/>
            <w:tcBorders>
              <w:top w:val="nil"/>
            </w:tcBorders>
            <w:noWrap/>
            <w:vAlign w:val="bottom"/>
            <w:hideMark/>
          </w:tcPr>
          <w:p w14:paraId="2C85EA5F"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0.37212</w:t>
            </w:r>
          </w:p>
        </w:tc>
        <w:tc>
          <w:tcPr>
            <w:tcW w:w="1498" w:type="dxa"/>
            <w:tcBorders>
              <w:top w:val="nil"/>
            </w:tcBorders>
            <w:noWrap/>
            <w:vAlign w:val="bottom"/>
            <w:hideMark/>
          </w:tcPr>
          <w:p w14:paraId="287D0DDD"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0.019316</w:t>
            </w:r>
          </w:p>
        </w:tc>
        <w:tc>
          <w:tcPr>
            <w:tcW w:w="1498" w:type="dxa"/>
            <w:tcBorders>
              <w:top w:val="nil"/>
            </w:tcBorders>
            <w:noWrap/>
            <w:vAlign w:val="center"/>
            <w:hideMark/>
          </w:tcPr>
          <w:p w14:paraId="60899879"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19.2652</w:t>
            </w:r>
          </w:p>
        </w:tc>
        <w:tc>
          <w:tcPr>
            <w:tcW w:w="3038" w:type="dxa"/>
            <w:tcBorders>
              <w:top w:val="nil"/>
            </w:tcBorders>
            <w:noWrap/>
            <w:vAlign w:val="bottom"/>
            <w:hideMark/>
          </w:tcPr>
          <w:p w14:paraId="19AB34D9"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.561102 ***</w:t>
            </w:r>
          </w:p>
        </w:tc>
      </w:tr>
      <w:tr w:rsidR="00D36D50" w:rsidRPr="00D36D50" w14:paraId="76D2D610" w14:textId="77777777" w:rsidTr="00E7213F">
        <w:trPr>
          <w:trHeight w:val="309"/>
        </w:trPr>
        <w:tc>
          <w:tcPr>
            <w:tcW w:w="1498" w:type="dxa"/>
            <w:noWrap/>
            <w:hideMark/>
          </w:tcPr>
          <w:p w14:paraId="0B8B9E85"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2022</w:t>
            </w:r>
          </w:p>
        </w:tc>
        <w:tc>
          <w:tcPr>
            <w:tcW w:w="1558" w:type="dxa"/>
            <w:noWrap/>
            <w:vAlign w:val="bottom"/>
            <w:hideMark/>
          </w:tcPr>
          <w:p w14:paraId="064D016D"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4.12333</w:t>
            </w:r>
          </w:p>
        </w:tc>
        <w:tc>
          <w:tcPr>
            <w:tcW w:w="1498" w:type="dxa"/>
            <w:noWrap/>
            <w:vAlign w:val="bottom"/>
            <w:hideMark/>
          </w:tcPr>
          <w:p w14:paraId="533C7369"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0.27112</w:t>
            </w:r>
          </w:p>
        </w:tc>
        <w:tc>
          <w:tcPr>
            <w:tcW w:w="1498" w:type="dxa"/>
            <w:noWrap/>
            <w:vAlign w:val="bottom"/>
            <w:hideMark/>
          </w:tcPr>
          <w:p w14:paraId="5124618E"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2.113</w:t>
            </w:r>
          </w:p>
        </w:tc>
        <w:tc>
          <w:tcPr>
            <w:tcW w:w="3038" w:type="dxa"/>
            <w:noWrap/>
            <w:vAlign w:val="bottom"/>
            <w:hideMark/>
          </w:tcPr>
          <w:p w14:paraId="7BBF5954"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.561102 ***</w:t>
            </w:r>
          </w:p>
        </w:tc>
      </w:tr>
      <w:tr w:rsidR="00D36D50" w:rsidRPr="00D36D50" w14:paraId="618CDDA1" w14:textId="77777777" w:rsidTr="00E7213F">
        <w:trPr>
          <w:trHeight w:val="309"/>
        </w:trPr>
        <w:tc>
          <w:tcPr>
            <w:tcW w:w="1498" w:type="dxa"/>
            <w:noWrap/>
            <w:hideMark/>
          </w:tcPr>
          <w:p w14:paraId="116B090B"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2023</w:t>
            </w:r>
          </w:p>
        </w:tc>
        <w:tc>
          <w:tcPr>
            <w:tcW w:w="1558" w:type="dxa"/>
            <w:noWrap/>
            <w:vAlign w:val="bottom"/>
            <w:hideMark/>
          </w:tcPr>
          <w:p w14:paraId="5246ADC2"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3.23111</w:t>
            </w:r>
          </w:p>
        </w:tc>
        <w:tc>
          <w:tcPr>
            <w:tcW w:w="1498" w:type="dxa"/>
            <w:noWrap/>
            <w:vAlign w:val="bottom"/>
            <w:hideMark/>
          </w:tcPr>
          <w:p w14:paraId="7C84BF3E"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0.3222</w:t>
            </w:r>
          </w:p>
        </w:tc>
        <w:tc>
          <w:tcPr>
            <w:tcW w:w="1498" w:type="dxa"/>
            <w:noWrap/>
            <w:vAlign w:val="bottom"/>
            <w:hideMark/>
          </w:tcPr>
          <w:p w14:paraId="0BA9B094"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0.111</w:t>
            </w:r>
          </w:p>
        </w:tc>
        <w:tc>
          <w:tcPr>
            <w:tcW w:w="3038" w:type="dxa"/>
            <w:noWrap/>
            <w:vAlign w:val="bottom"/>
            <w:hideMark/>
          </w:tcPr>
          <w:p w14:paraId="07E7C568"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.561102 ***</w:t>
            </w:r>
          </w:p>
        </w:tc>
      </w:tr>
      <w:tr w:rsidR="00D36D50" w:rsidRPr="00D36D50" w14:paraId="37B8C9F0" w14:textId="77777777" w:rsidTr="00E7213F">
        <w:trPr>
          <w:trHeight w:val="309"/>
        </w:trPr>
        <w:tc>
          <w:tcPr>
            <w:tcW w:w="1498" w:type="dxa"/>
            <w:noWrap/>
            <w:hideMark/>
          </w:tcPr>
          <w:p w14:paraId="741F41D3"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2024</w:t>
            </w:r>
          </w:p>
        </w:tc>
        <w:tc>
          <w:tcPr>
            <w:tcW w:w="1558" w:type="dxa"/>
            <w:noWrap/>
            <w:vAlign w:val="bottom"/>
            <w:hideMark/>
          </w:tcPr>
          <w:p w14:paraId="6E2D41C6"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5.4113</w:t>
            </w:r>
          </w:p>
        </w:tc>
        <w:tc>
          <w:tcPr>
            <w:tcW w:w="1498" w:type="dxa"/>
            <w:noWrap/>
            <w:vAlign w:val="bottom"/>
            <w:hideMark/>
          </w:tcPr>
          <w:p w14:paraId="5941282A"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0.3221</w:t>
            </w:r>
          </w:p>
        </w:tc>
        <w:tc>
          <w:tcPr>
            <w:tcW w:w="1498" w:type="dxa"/>
            <w:noWrap/>
            <w:vAlign w:val="bottom"/>
            <w:hideMark/>
          </w:tcPr>
          <w:p w14:paraId="33AEA801"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-0.176555</w:t>
            </w:r>
          </w:p>
        </w:tc>
        <w:tc>
          <w:tcPr>
            <w:tcW w:w="3038" w:type="dxa"/>
            <w:noWrap/>
            <w:vAlign w:val="bottom"/>
            <w:hideMark/>
          </w:tcPr>
          <w:p w14:paraId="4E6FF28C"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.561102 ***</w:t>
            </w:r>
          </w:p>
        </w:tc>
      </w:tr>
    </w:tbl>
    <w:p w14:paraId="4727D74D" w14:textId="77777777" w:rsidR="00A70A7C" w:rsidRPr="00D36D50" w:rsidRDefault="00A70A7C" w:rsidP="003A0DDF">
      <w:pPr>
        <w:spacing w:after="0" w:line="240" w:lineRule="auto"/>
        <w:jc w:val="both"/>
        <w:rPr>
          <w:rFonts w:ascii="Times New Roman" w:hAnsi="Times New Roman" w:cs="Times New Roman"/>
          <w:sz w:val="2"/>
          <w:szCs w:val="2"/>
          <w:lang w:val="en-US"/>
        </w:rPr>
      </w:pPr>
      <w:proofErr w:type="spellStart"/>
      <w:r w:rsidRPr="00D36D50">
        <w:rPr>
          <w:rFonts w:ascii="Times New Roman" w:hAnsi="Times New Roman" w:cs="Times New Roman"/>
          <w:sz w:val="24"/>
          <w:szCs w:val="24"/>
          <w:lang w:val="en-US"/>
        </w:rPr>
        <w:t>Signif</w:t>
      </w:r>
      <w:proofErr w:type="spellEnd"/>
      <w:r w:rsidRPr="00D36D50">
        <w:rPr>
          <w:rFonts w:ascii="Times New Roman" w:hAnsi="Times New Roman" w:cs="Times New Roman"/>
          <w:sz w:val="24"/>
          <w:szCs w:val="24"/>
          <w:lang w:val="en-US"/>
        </w:rPr>
        <w:t xml:space="preserve">. codes:  0 ‘***’ 0.001 ‘**’ 0.01 ‘*’ 0.05 ‘.’ 0.1 </w:t>
      </w:r>
      <w:proofErr w:type="gramStart"/>
      <w:r w:rsidRPr="00D36D50">
        <w:rPr>
          <w:rFonts w:ascii="Times New Roman" w:hAnsi="Times New Roman" w:cs="Times New Roman"/>
          <w:sz w:val="24"/>
          <w:szCs w:val="24"/>
          <w:lang w:val="en-US"/>
        </w:rPr>
        <w:t>‘ ’</w:t>
      </w:r>
      <w:proofErr w:type="gramEnd"/>
      <w:r w:rsidRPr="00D36D50">
        <w:rPr>
          <w:rFonts w:ascii="Times New Roman" w:hAnsi="Times New Roman" w:cs="Times New Roman"/>
          <w:sz w:val="24"/>
          <w:szCs w:val="24"/>
          <w:lang w:val="en-US"/>
        </w:rPr>
        <w:t xml:space="preserve"> 1</w:t>
      </w:r>
      <w:r w:rsidRPr="00D36D50">
        <w:rPr>
          <w:rFonts w:ascii="Times New Roman" w:hAnsi="Times New Roman" w:cs="Times New Roman"/>
          <w:sz w:val="24"/>
          <w:szCs w:val="24"/>
          <w:lang w:val="en-US"/>
        </w:rPr>
        <w:br/>
      </w:r>
    </w:p>
    <w:p w14:paraId="5E7B7A04" w14:textId="77777777" w:rsidR="00A70A7C" w:rsidRPr="00D36D50" w:rsidRDefault="00A70A7C" w:rsidP="003A0DDF">
      <w:pPr>
        <w:spacing w:after="0" w:line="240" w:lineRule="auto"/>
        <w:jc w:val="both"/>
        <w:rPr>
          <w:rFonts w:ascii="Times New Roman" w:hAnsi="Times New Roman" w:cs="Times New Roman"/>
          <w:sz w:val="24"/>
          <w:szCs w:val="24"/>
          <w:lang w:val="en-US"/>
        </w:rPr>
      </w:pPr>
    </w:p>
    <w:tbl>
      <w:tblPr>
        <w:tblW w:w="9270" w:type="dxa"/>
        <w:tblLook w:val="04A0" w:firstRow="1" w:lastRow="0" w:firstColumn="1" w:lastColumn="0" w:noHBand="0" w:noVBand="1"/>
      </w:tblPr>
      <w:tblGrid>
        <w:gridCol w:w="1980"/>
        <w:gridCol w:w="2340"/>
        <w:gridCol w:w="1890"/>
        <w:gridCol w:w="1791"/>
        <w:gridCol w:w="1269"/>
      </w:tblGrid>
      <w:tr w:rsidR="00D36D50" w:rsidRPr="00D36D50" w14:paraId="19CB60AD" w14:textId="77777777" w:rsidTr="00274272">
        <w:trPr>
          <w:trHeight w:val="404"/>
        </w:trPr>
        <w:tc>
          <w:tcPr>
            <w:tcW w:w="1980" w:type="dxa"/>
            <w:tcBorders>
              <w:top w:val="single" w:sz="4" w:space="0" w:color="auto"/>
              <w:bottom w:val="single" w:sz="4" w:space="0" w:color="auto"/>
            </w:tcBorders>
            <w:noWrap/>
            <w:hideMark/>
          </w:tcPr>
          <w:p w14:paraId="37246CE7" w14:textId="77777777" w:rsidR="00650CEC" w:rsidRDefault="00650CEC" w:rsidP="003A0DDF">
            <w:pPr>
              <w:spacing w:after="0" w:line="240" w:lineRule="auto"/>
              <w:jc w:val="both"/>
              <w:rPr>
                <w:rFonts w:ascii="Times New Roman" w:hAnsi="Times New Roman" w:cs="Times New Roman"/>
                <w:sz w:val="20"/>
                <w:szCs w:val="20"/>
                <w:lang w:val="en-US"/>
              </w:rPr>
            </w:pPr>
          </w:p>
          <w:p w14:paraId="4204CB83" w14:textId="6701563F"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 xml:space="preserve">Total Sum of Squares    </w:t>
            </w:r>
          </w:p>
        </w:tc>
        <w:tc>
          <w:tcPr>
            <w:tcW w:w="2340" w:type="dxa"/>
            <w:tcBorders>
              <w:top w:val="single" w:sz="4" w:space="0" w:color="auto"/>
              <w:bottom w:val="single" w:sz="4" w:space="0" w:color="auto"/>
            </w:tcBorders>
            <w:noWrap/>
            <w:vAlign w:val="bottom"/>
            <w:hideMark/>
          </w:tcPr>
          <w:p w14:paraId="4D00352F"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 xml:space="preserve"> Total Sum of     Squares    </w:t>
            </w:r>
          </w:p>
        </w:tc>
        <w:tc>
          <w:tcPr>
            <w:tcW w:w="1890" w:type="dxa"/>
            <w:tcBorders>
              <w:top w:val="single" w:sz="4" w:space="0" w:color="auto"/>
              <w:bottom w:val="single" w:sz="4" w:space="0" w:color="auto"/>
            </w:tcBorders>
            <w:noWrap/>
            <w:vAlign w:val="bottom"/>
            <w:hideMark/>
          </w:tcPr>
          <w:p w14:paraId="1C0528B0"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 xml:space="preserve">R-Squared      </w:t>
            </w:r>
          </w:p>
        </w:tc>
        <w:tc>
          <w:tcPr>
            <w:tcW w:w="1791" w:type="dxa"/>
            <w:tcBorders>
              <w:top w:val="single" w:sz="4" w:space="0" w:color="auto"/>
              <w:bottom w:val="single" w:sz="4" w:space="0" w:color="auto"/>
            </w:tcBorders>
            <w:noWrap/>
            <w:vAlign w:val="bottom"/>
            <w:hideMark/>
          </w:tcPr>
          <w:p w14:paraId="0CF6AEE6"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Adj. R-Squared</w:t>
            </w:r>
          </w:p>
        </w:tc>
        <w:tc>
          <w:tcPr>
            <w:tcW w:w="1269" w:type="dxa"/>
            <w:tcBorders>
              <w:top w:val="single" w:sz="4" w:space="0" w:color="auto"/>
              <w:bottom w:val="single" w:sz="4" w:space="0" w:color="auto"/>
            </w:tcBorders>
            <w:noWrap/>
            <w:vAlign w:val="bottom"/>
            <w:hideMark/>
          </w:tcPr>
          <w:p w14:paraId="6EA0618D"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 xml:space="preserve"> </w:t>
            </w:r>
          </w:p>
        </w:tc>
      </w:tr>
      <w:tr w:rsidR="00D36D50" w:rsidRPr="00D36D50" w14:paraId="0CE3582D" w14:textId="77777777" w:rsidTr="00274272">
        <w:trPr>
          <w:trHeight w:val="309"/>
        </w:trPr>
        <w:tc>
          <w:tcPr>
            <w:tcW w:w="1980" w:type="dxa"/>
            <w:tcBorders>
              <w:top w:val="single" w:sz="4" w:space="0" w:color="auto"/>
              <w:bottom w:val="single" w:sz="4" w:space="0" w:color="auto"/>
            </w:tcBorders>
            <w:noWrap/>
            <w:hideMark/>
          </w:tcPr>
          <w:p w14:paraId="2A488977"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4684.5</w:t>
            </w:r>
          </w:p>
        </w:tc>
        <w:tc>
          <w:tcPr>
            <w:tcW w:w="2340" w:type="dxa"/>
            <w:tcBorders>
              <w:top w:val="single" w:sz="4" w:space="0" w:color="auto"/>
              <w:bottom w:val="single" w:sz="4" w:space="0" w:color="auto"/>
            </w:tcBorders>
            <w:noWrap/>
          </w:tcPr>
          <w:p w14:paraId="3BCE720C"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1321.3</w:t>
            </w:r>
          </w:p>
        </w:tc>
        <w:tc>
          <w:tcPr>
            <w:tcW w:w="1890" w:type="dxa"/>
            <w:tcBorders>
              <w:top w:val="single" w:sz="4" w:space="0" w:color="auto"/>
              <w:bottom w:val="single" w:sz="4" w:space="0" w:color="auto"/>
            </w:tcBorders>
            <w:noWrap/>
            <w:hideMark/>
          </w:tcPr>
          <w:p w14:paraId="79FA0BB3"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0.3013</w:t>
            </w:r>
            <w:r w:rsidRPr="00D36D50">
              <w:rPr>
                <w:rFonts w:ascii="Times New Roman" w:hAnsi="Times New Roman" w:cs="Times New Roman"/>
                <w:sz w:val="20"/>
                <w:szCs w:val="20"/>
                <w:lang w:val="en-US"/>
              </w:rPr>
              <w:br/>
            </w:r>
          </w:p>
        </w:tc>
        <w:tc>
          <w:tcPr>
            <w:tcW w:w="1791" w:type="dxa"/>
            <w:tcBorders>
              <w:top w:val="single" w:sz="4" w:space="0" w:color="auto"/>
              <w:bottom w:val="single" w:sz="4" w:space="0" w:color="auto"/>
            </w:tcBorders>
            <w:noWrap/>
            <w:hideMark/>
          </w:tcPr>
          <w:p w14:paraId="089FCDF6"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0.4512</w:t>
            </w:r>
          </w:p>
        </w:tc>
        <w:tc>
          <w:tcPr>
            <w:tcW w:w="1269" w:type="dxa"/>
            <w:tcBorders>
              <w:top w:val="single" w:sz="4" w:space="0" w:color="auto"/>
              <w:bottom w:val="single" w:sz="4" w:space="0" w:color="auto"/>
            </w:tcBorders>
            <w:noWrap/>
            <w:vAlign w:val="bottom"/>
            <w:hideMark/>
          </w:tcPr>
          <w:p w14:paraId="75AD1AA0" w14:textId="77777777" w:rsidR="00A70A7C" w:rsidRPr="00D36D50" w:rsidRDefault="00A70A7C" w:rsidP="003A0DDF">
            <w:pPr>
              <w:spacing w:after="0" w:line="240" w:lineRule="auto"/>
              <w:jc w:val="both"/>
              <w:rPr>
                <w:rFonts w:ascii="Times New Roman" w:hAnsi="Times New Roman" w:cs="Times New Roman"/>
                <w:sz w:val="20"/>
                <w:szCs w:val="20"/>
                <w:lang w:val="en-US"/>
              </w:rPr>
            </w:pPr>
          </w:p>
        </w:tc>
      </w:tr>
    </w:tbl>
    <w:p w14:paraId="08BA6721" w14:textId="77777777" w:rsidR="00A70A7C" w:rsidRPr="00D36D50" w:rsidRDefault="00A70A7C" w:rsidP="003A0DDF">
      <w:pPr>
        <w:spacing w:after="0" w:line="240" w:lineRule="auto"/>
        <w:jc w:val="both"/>
        <w:rPr>
          <w:rFonts w:ascii="Times New Roman" w:hAnsi="Times New Roman" w:cs="Times New Roman"/>
          <w:sz w:val="24"/>
          <w:szCs w:val="24"/>
          <w:lang w:val="en-US"/>
        </w:rPr>
      </w:pPr>
      <w:r w:rsidRPr="00D36D50">
        <w:rPr>
          <w:rFonts w:ascii="Times New Roman" w:hAnsi="Times New Roman" w:cs="Times New Roman"/>
          <w:sz w:val="24"/>
          <w:szCs w:val="24"/>
          <w:lang w:val="en-US"/>
        </w:rPr>
        <w:t>F-statistic: 3.544 on 4 and 196 df, p-value: .113</w:t>
      </w:r>
    </w:p>
    <w:p w14:paraId="0C491BC3" w14:textId="77777777" w:rsidR="00650CEC" w:rsidRDefault="00650CEC" w:rsidP="00650CEC">
      <w:pPr>
        <w:spacing w:after="0" w:line="240" w:lineRule="auto"/>
        <w:jc w:val="both"/>
        <w:rPr>
          <w:rFonts w:ascii="Times New Roman" w:hAnsi="Times New Roman" w:cs="Times New Roman"/>
          <w:sz w:val="24"/>
          <w:szCs w:val="24"/>
          <w:lang w:val="en-US"/>
        </w:rPr>
      </w:pPr>
    </w:p>
    <w:p w14:paraId="61D8867A" w14:textId="185FEF4F" w:rsidR="00A70A7C" w:rsidRPr="00D36D50" w:rsidRDefault="00A70A7C" w:rsidP="00650CEC">
      <w:pPr>
        <w:spacing w:after="0" w:line="240" w:lineRule="auto"/>
        <w:jc w:val="both"/>
        <w:rPr>
          <w:rFonts w:ascii="Times New Roman" w:hAnsi="Times New Roman" w:cs="Times New Roman"/>
          <w:sz w:val="24"/>
          <w:szCs w:val="24"/>
        </w:rPr>
      </w:pPr>
      <w:r w:rsidRPr="00D36D50">
        <w:rPr>
          <w:rFonts w:ascii="Times New Roman" w:hAnsi="Times New Roman" w:cs="Times New Roman"/>
          <w:sz w:val="24"/>
          <w:szCs w:val="24"/>
          <w:lang w:val="en-US"/>
        </w:rPr>
        <w:t xml:space="preserve">Table 3 </w:t>
      </w:r>
      <w:proofErr w:type="spellStart"/>
      <w:r w:rsidR="00FE5ADB">
        <w:rPr>
          <w:rFonts w:ascii="Times New Roman" w:hAnsi="Times New Roman" w:cs="Times New Roman"/>
          <w:sz w:val="24"/>
          <w:szCs w:val="24"/>
          <w:lang w:val="en-US"/>
        </w:rPr>
        <w:t>summarise</w:t>
      </w:r>
      <w:r w:rsidR="00672748">
        <w:rPr>
          <w:rFonts w:ascii="Times New Roman" w:hAnsi="Times New Roman" w:cs="Times New Roman"/>
          <w:sz w:val="24"/>
          <w:szCs w:val="24"/>
          <w:lang w:val="en-US"/>
        </w:rPr>
        <w:t>s</w:t>
      </w:r>
      <w:proofErr w:type="spellEnd"/>
      <w:r w:rsidRPr="00D36D50">
        <w:rPr>
          <w:rFonts w:ascii="Times New Roman" w:hAnsi="Times New Roman" w:cs="Times New Roman"/>
          <w:sz w:val="24"/>
          <w:szCs w:val="24"/>
          <w:lang w:val="en-US"/>
        </w:rPr>
        <w:t xml:space="preserve"> the panel regression test. The result shows probability values that are not significant for each of the years. The F-stat is .113. Since the p-value is greater than .05, the result is statistically not significant. Thus, </w:t>
      </w:r>
      <w:r w:rsidRPr="00D36D50">
        <w:rPr>
          <w:rFonts w:ascii="Times New Roman" w:hAnsi="Times New Roman" w:cs="Times New Roman"/>
          <w:sz w:val="24"/>
          <w:szCs w:val="24"/>
        </w:rPr>
        <w:t xml:space="preserve">the extent to which LIS lecturers utilise </w:t>
      </w:r>
      <w:r w:rsidRPr="00D36D50">
        <w:rPr>
          <w:rFonts w:ascii="Times New Roman" w:hAnsi="Times New Roman" w:cs="Times New Roman"/>
          <w:bCs/>
          <w:sz w:val="24"/>
          <w:szCs w:val="24"/>
          <w:lang w:val="en-US"/>
        </w:rPr>
        <w:t>LinkedIn</w:t>
      </w:r>
      <w:r w:rsidRPr="00D36D50">
        <w:rPr>
          <w:rFonts w:ascii="Times New Roman" w:hAnsi="Times New Roman" w:cs="Times New Roman"/>
          <w:sz w:val="24"/>
          <w:szCs w:val="24"/>
        </w:rPr>
        <w:t xml:space="preserve"> for scholarly publishing in universities in South-South Nigeria is not significant.</w:t>
      </w:r>
    </w:p>
    <w:p w14:paraId="4AABDD7F" w14:textId="77777777" w:rsidR="00A70A7C" w:rsidRPr="00D36D50" w:rsidRDefault="00A70A7C" w:rsidP="003A0DDF">
      <w:pPr>
        <w:spacing w:after="0" w:line="240" w:lineRule="auto"/>
        <w:ind w:firstLine="720"/>
        <w:jc w:val="both"/>
        <w:rPr>
          <w:rFonts w:ascii="Times New Roman" w:hAnsi="Times New Roman" w:cs="Times New Roman"/>
          <w:sz w:val="12"/>
          <w:szCs w:val="12"/>
          <w:lang w:val="en-US"/>
        </w:rPr>
      </w:pPr>
    </w:p>
    <w:p w14:paraId="3E5D2F8C" w14:textId="6BBABA44" w:rsidR="00A70A7C" w:rsidRDefault="00A70A7C" w:rsidP="003A0DDF">
      <w:pPr>
        <w:spacing w:after="0" w:line="240" w:lineRule="auto"/>
        <w:jc w:val="both"/>
        <w:rPr>
          <w:rFonts w:ascii="Times New Roman" w:hAnsi="Times New Roman" w:cs="Times New Roman"/>
          <w:sz w:val="24"/>
          <w:szCs w:val="24"/>
        </w:rPr>
      </w:pPr>
      <w:r w:rsidRPr="00D36D50">
        <w:rPr>
          <w:rFonts w:ascii="Times New Roman" w:hAnsi="Times New Roman" w:cs="Times New Roman"/>
          <w:b/>
          <w:bCs/>
          <w:sz w:val="24"/>
          <w:szCs w:val="24"/>
          <w:lang w:val="en-US"/>
        </w:rPr>
        <w:t>Hypothesis 2</w:t>
      </w:r>
      <w:r w:rsidRPr="00D36D50">
        <w:rPr>
          <w:rFonts w:ascii="Times New Roman" w:hAnsi="Times New Roman" w:cs="Times New Roman"/>
          <w:sz w:val="24"/>
          <w:szCs w:val="24"/>
          <w:lang w:val="en-US"/>
        </w:rPr>
        <w:t>:</w:t>
      </w:r>
      <w:r w:rsidRPr="00D36D50">
        <w:rPr>
          <w:rFonts w:ascii="Times New Roman" w:hAnsi="Times New Roman" w:cs="Times New Roman"/>
          <w:sz w:val="24"/>
          <w:szCs w:val="24"/>
        </w:rPr>
        <w:t xml:space="preserve"> The extent to which LIS lecturers utilise ResearchGate for scholarly publishing in universities in South-South Nigeria is not significant.</w:t>
      </w:r>
    </w:p>
    <w:p w14:paraId="7588A5E8" w14:textId="77777777" w:rsidR="00650CEC" w:rsidRPr="00D36D50" w:rsidRDefault="00650CEC" w:rsidP="003A0DDF">
      <w:pPr>
        <w:spacing w:after="0" w:line="240" w:lineRule="auto"/>
        <w:jc w:val="both"/>
        <w:rPr>
          <w:rFonts w:ascii="Times New Roman" w:hAnsi="Times New Roman" w:cs="Times New Roman"/>
          <w:sz w:val="24"/>
          <w:szCs w:val="24"/>
        </w:rPr>
      </w:pPr>
    </w:p>
    <w:p w14:paraId="17F5E29B" w14:textId="77777777" w:rsidR="00A70A7C" w:rsidRPr="00D36D50" w:rsidRDefault="00A70A7C" w:rsidP="003A0DDF">
      <w:pPr>
        <w:spacing w:after="0" w:line="240" w:lineRule="auto"/>
        <w:ind w:left="1170" w:hanging="1170"/>
        <w:jc w:val="both"/>
        <w:rPr>
          <w:rFonts w:ascii="Times New Roman" w:hAnsi="Times New Roman" w:cs="Times New Roman"/>
          <w:b/>
          <w:bCs/>
          <w:sz w:val="24"/>
          <w:szCs w:val="24"/>
        </w:rPr>
      </w:pPr>
      <w:r w:rsidRPr="00D36D50">
        <w:rPr>
          <w:rFonts w:ascii="Times New Roman" w:hAnsi="Times New Roman" w:cs="Times New Roman"/>
          <w:b/>
          <w:bCs/>
          <w:sz w:val="24"/>
          <w:szCs w:val="24"/>
        </w:rPr>
        <w:t xml:space="preserve">Table 4: </w:t>
      </w:r>
      <w:bookmarkStart w:id="7" w:name="_Hlk207566209"/>
      <w:r w:rsidRPr="00D36D50">
        <w:rPr>
          <w:rFonts w:ascii="Times New Roman" w:hAnsi="Times New Roman" w:cs="Times New Roman"/>
          <w:b/>
          <w:bCs/>
          <w:sz w:val="24"/>
          <w:szCs w:val="24"/>
        </w:rPr>
        <w:t>Summary of panel data multiple regression analysis for the significant extent of LIS lecturers' utilisation of ResearchGate for scholarly publishing</w:t>
      </w:r>
      <w:bookmarkEnd w:id="7"/>
    </w:p>
    <w:tbl>
      <w:tblPr>
        <w:tblW w:w="9000" w:type="dxa"/>
        <w:tblBorders>
          <w:top w:val="single" w:sz="4" w:space="0" w:color="auto"/>
          <w:bottom w:val="single" w:sz="4" w:space="0" w:color="auto"/>
        </w:tblBorders>
        <w:tblLook w:val="04A0" w:firstRow="1" w:lastRow="0" w:firstColumn="1" w:lastColumn="0" w:noHBand="0" w:noVBand="1"/>
      </w:tblPr>
      <w:tblGrid>
        <w:gridCol w:w="1498"/>
        <w:gridCol w:w="1558"/>
        <w:gridCol w:w="1498"/>
        <w:gridCol w:w="1498"/>
        <w:gridCol w:w="2948"/>
      </w:tblGrid>
      <w:tr w:rsidR="00D36D50" w:rsidRPr="00D36D50" w14:paraId="21940E60" w14:textId="77777777" w:rsidTr="00E7213F">
        <w:trPr>
          <w:trHeight w:val="309"/>
        </w:trPr>
        <w:tc>
          <w:tcPr>
            <w:tcW w:w="1498" w:type="dxa"/>
            <w:tcBorders>
              <w:bottom w:val="single" w:sz="4" w:space="0" w:color="auto"/>
            </w:tcBorders>
            <w:noWrap/>
            <w:hideMark/>
          </w:tcPr>
          <w:p w14:paraId="4F03187E"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Year</w:t>
            </w:r>
          </w:p>
        </w:tc>
        <w:tc>
          <w:tcPr>
            <w:tcW w:w="1558" w:type="dxa"/>
            <w:tcBorders>
              <w:bottom w:val="single" w:sz="4" w:space="0" w:color="auto"/>
            </w:tcBorders>
            <w:noWrap/>
            <w:vAlign w:val="bottom"/>
            <w:hideMark/>
          </w:tcPr>
          <w:p w14:paraId="44CF7EDA"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 xml:space="preserve">   Estimate </w:t>
            </w:r>
          </w:p>
        </w:tc>
        <w:tc>
          <w:tcPr>
            <w:tcW w:w="1498" w:type="dxa"/>
            <w:tcBorders>
              <w:bottom w:val="single" w:sz="4" w:space="0" w:color="auto"/>
            </w:tcBorders>
            <w:noWrap/>
            <w:vAlign w:val="bottom"/>
            <w:hideMark/>
          </w:tcPr>
          <w:p w14:paraId="67424C4E"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 xml:space="preserve">Std. Error </w:t>
            </w:r>
          </w:p>
        </w:tc>
        <w:tc>
          <w:tcPr>
            <w:tcW w:w="1498" w:type="dxa"/>
            <w:tcBorders>
              <w:bottom w:val="single" w:sz="4" w:space="0" w:color="auto"/>
            </w:tcBorders>
            <w:noWrap/>
            <w:vAlign w:val="bottom"/>
            <w:hideMark/>
          </w:tcPr>
          <w:p w14:paraId="757647BD"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 xml:space="preserve">  t-value</w:t>
            </w:r>
          </w:p>
        </w:tc>
        <w:tc>
          <w:tcPr>
            <w:tcW w:w="2948" w:type="dxa"/>
            <w:tcBorders>
              <w:bottom w:val="single" w:sz="4" w:space="0" w:color="auto"/>
            </w:tcBorders>
            <w:noWrap/>
            <w:vAlign w:val="bottom"/>
            <w:hideMark/>
          </w:tcPr>
          <w:p w14:paraId="55AB2415"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 xml:space="preserve"> </w:t>
            </w:r>
            <w:proofErr w:type="spellStart"/>
            <w:r w:rsidRPr="00D36D50">
              <w:rPr>
                <w:rFonts w:ascii="Times New Roman" w:hAnsi="Times New Roman" w:cs="Times New Roman"/>
                <w:sz w:val="20"/>
                <w:szCs w:val="20"/>
                <w:lang w:val="en-US"/>
              </w:rPr>
              <w:t>Pr</w:t>
            </w:r>
            <w:proofErr w:type="spellEnd"/>
            <w:r w:rsidRPr="00D36D50">
              <w:rPr>
                <w:rFonts w:ascii="Times New Roman" w:hAnsi="Times New Roman" w:cs="Times New Roman"/>
                <w:sz w:val="20"/>
                <w:szCs w:val="20"/>
                <w:lang w:val="en-US"/>
              </w:rPr>
              <w:t>(&gt;|t</w:t>
            </w:r>
            <w:proofErr w:type="gramStart"/>
            <w:r w:rsidRPr="00D36D50">
              <w:rPr>
                <w:rFonts w:ascii="Times New Roman" w:hAnsi="Times New Roman" w:cs="Times New Roman"/>
                <w:sz w:val="20"/>
                <w:szCs w:val="20"/>
                <w:lang w:val="en-US"/>
              </w:rPr>
              <w:t xml:space="preserve">|)   </w:t>
            </w:r>
            <w:proofErr w:type="gramEnd"/>
            <w:r w:rsidRPr="00D36D50">
              <w:rPr>
                <w:rFonts w:ascii="Times New Roman" w:hAnsi="Times New Roman" w:cs="Times New Roman"/>
                <w:sz w:val="20"/>
                <w:szCs w:val="20"/>
                <w:lang w:val="en-US"/>
              </w:rPr>
              <w:t xml:space="preserve"> </w:t>
            </w:r>
          </w:p>
        </w:tc>
      </w:tr>
      <w:tr w:rsidR="00D36D50" w:rsidRPr="00D36D50" w14:paraId="4EF24455" w14:textId="77777777" w:rsidTr="00E7213F">
        <w:trPr>
          <w:trHeight w:val="309"/>
        </w:trPr>
        <w:tc>
          <w:tcPr>
            <w:tcW w:w="1498" w:type="dxa"/>
            <w:tcBorders>
              <w:top w:val="single" w:sz="4" w:space="0" w:color="auto"/>
              <w:bottom w:val="nil"/>
            </w:tcBorders>
            <w:noWrap/>
            <w:hideMark/>
          </w:tcPr>
          <w:p w14:paraId="47F83D0F"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2020</w:t>
            </w:r>
          </w:p>
        </w:tc>
        <w:tc>
          <w:tcPr>
            <w:tcW w:w="1558" w:type="dxa"/>
            <w:tcBorders>
              <w:top w:val="single" w:sz="4" w:space="0" w:color="auto"/>
              <w:bottom w:val="nil"/>
            </w:tcBorders>
            <w:noWrap/>
            <w:vAlign w:val="bottom"/>
            <w:hideMark/>
          </w:tcPr>
          <w:p w14:paraId="194B4D88"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4.82</w:t>
            </w:r>
          </w:p>
        </w:tc>
        <w:tc>
          <w:tcPr>
            <w:tcW w:w="1498" w:type="dxa"/>
            <w:tcBorders>
              <w:top w:val="single" w:sz="4" w:space="0" w:color="auto"/>
              <w:bottom w:val="nil"/>
            </w:tcBorders>
            <w:noWrap/>
            <w:vAlign w:val="bottom"/>
            <w:hideMark/>
          </w:tcPr>
          <w:p w14:paraId="78EA0F27"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0.34422</w:t>
            </w:r>
          </w:p>
        </w:tc>
        <w:tc>
          <w:tcPr>
            <w:tcW w:w="1498" w:type="dxa"/>
            <w:tcBorders>
              <w:top w:val="single" w:sz="4" w:space="0" w:color="auto"/>
              <w:bottom w:val="nil"/>
            </w:tcBorders>
            <w:noWrap/>
            <w:vAlign w:val="bottom"/>
            <w:hideMark/>
          </w:tcPr>
          <w:p w14:paraId="46544693"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4.4561</w:t>
            </w:r>
          </w:p>
        </w:tc>
        <w:tc>
          <w:tcPr>
            <w:tcW w:w="2948" w:type="dxa"/>
            <w:tcBorders>
              <w:top w:val="single" w:sz="4" w:space="0" w:color="auto"/>
              <w:bottom w:val="nil"/>
            </w:tcBorders>
            <w:noWrap/>
            <w:vAlign w:val="bottom"/>
            <w:hideMark/>
          </w:tcPr>
          <w:p w14:paraId="2A245589"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 xml:space="preserve">  .00001 ***</w:t>
            </w:r>
          </w:p>
        </w:tc>
      </w:tr>
      <w:tr w:rsidR="00D36D50" w:rsidRPr="00D36D50" w14:paraId="31838D09" w14:textId="77777777" w:rsidTr="00E7213F">
        <w:trPr>
          <w:trHeight w:val="309"/>
        </w:trPr>
        <w:tc>
          <w:tcPr>
            <w:tcW w:w="1498" w:type="dxa"/>
            <w:tcBorders>
              <w:top w:val="nil"/>
            </w:tcBorders>
            <w:noWrap/>
            <w:hideMark/>
          </w:tcPr>
          <w:p w14:paraId="3F34495F"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2021</w:t>
            </w:r>
          </w:p>
        </w:tc>
        <w:tc>
          <w:tcPr>
            <w:tcW w:w="1558" w:type="dxa"/>
            <w:tcBorders>
              <w:top w:val="nil"/>
            </w:tcBorders>
            <w:noWrap/>
            <w:vAlign w:val="bottom"/>
            <w:hideMark/>
          </w:tcPr>
          <w:p w14:paraId="53EF88D8"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2.72</w:t>
            </w:r>
          </w:p>
        </w:tc>
        <w:tc>
          <w:tcPr>
            <w:tcW w:w="1498" w:type="dxa"/>
            <w:tcBorders>
              <w:top w:val="nil"/>
            </w:tcBorders>
            <w:noWrap/>
            <w:vAlign w:val="bottom"/>
            <w:hideMark/>
          </w:tcPr>
          <w:p w14:paraId="27619D50"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0.54443</w:t>
            </w:r>
          </w:p>
        </w:tc>
        <w:tc>
          <w:tcPr>
            <w:tcW w:w="1498" w:type="dxa"/>
            <w:tcBorders>
              <w:top w:val="nil"/>
            </w:tcBorders>
            <w:noWrap/>
            <w:vAlign w:val="bottom"/>
            <w:hideMark/>
          </w:tcPr>
          <w:p w14:paraId="66DCCD8B"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5.8871</w:t>
            </w:r>
          </w:p>
        </w:tc>
        <w:tc>
          <w:tcPr>
            <w:tcW w:w="2948" w:type="dxa"/>
            <w:tcBorders>
              <w:top w:val="nil"/>
            </w:tcBorders>
            <w:noWrap/>
            <w:vAlign w:val="bottom"/>
            <w:hideMark/>
          </w:tcPr>
          <w:p w14:paraId="3FC63246"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.000001 ***</w:t>
            </w:r>
          </w:p>
        </w:tc>
      </w:tr>
      <w:tr w:rsidR="00D36D50" w:rsidRPr="00D36D50" w14:paraId="7B45903B" w14:textId="77777777" w:rsidTr="00E7213F">
        <w:trPr>
          <w:trHeight w:val="309"/>
        </w:trPr>
        <w:tc>
          <w:tcPr>
            <w:tcW w:w="1498" w:type="dxa"/>
            <w:noWrap/>
            <w:hideMark/>
          </w:tcPr>
          <w:p w14:paraId="1EC65170"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2022</w:t>
            </w:r>
          </w:p>
        </w:tc>
        <w:tc>
          <w:tcPr>
            <w:tcW w:w="1558" w:type="dxa"/>
            <w:noWrap/>
            <w:vAlign w:val="bottom"/>
            <w:hideMark/>
          </w:tcPr>
          <w:p w14:paraId="392EEDE2"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4.82</w:t>
            </w:r>
          </w:p>
        </w:tc>
        <w:tc>
          <w:tcPr>
            <w:tcW w:w="1498" w:type="dxa"/>
            <w:noWrap/>
            <w:vAlign w:val="bottom"/>
            <w:hideMark/>
          </w:tcPr>
          <w:p w14:paraId="5868D9C8"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0.23441</w:t>
            </w:r>
          </w:p>
        </w:tc>
        <w:tc>
          <w:tcPr>
            <w:tcW w:w="1498" w:type="dxa"/>
            <w:noWrap/>
            <w:vAlign w:val="bottom"/>
            <w:hideMark/>
          </w:tcPr>
          <w:p w14:paraId="4977AFF6"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3.4356</w:t>
            </w:r>
          </w:p>
        </w:tc>
        <w:tc>
          <w:tcPr>
            <w:tcW w:w="2948" w:type="dxa"/>
            <w:noWrap/>
            <w:vAlign w:val="bottom"/>
            <w:hideMark/>
          </w:tcPr>
          <w:p w14:paraId="0FA65633"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 xml:space="preserve">  .00001 ***</w:t>
            </w:r>
          </w:p>
        </w:tc>
      </w:tr>
      <w:tr w:rsidR="00D36D50" w:rsidRPr="00D36D50" w14:paraId="7B6789D1" w14:textId="77777777" w:rsidTr="00E7213F">
        <w:trPr>
          <w:trHeight w:val="309"/>
        </w:trPr>
        <w:tc>
          <w:tcPr>
            <w:tcW w:w="1498" w:type="dxa"/>
            <w:noWrap/>
            <w:hideMark/>
          </w:tcPr>
          <w:p w14:paraId="36BB1FFE"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2023</w:t>
            </w:r>
          </w:p>
        </w:tc>
        <w:tc>
          <w:tcPr>
            <w:tcW w:w="1558" w:type="dxa"/>
            <w:noWrap/>
            <w:vAlign w:val="bottom"/>
            <w:hideMark/>
          </w:tcPr>
          <w:p w14:paraId="43C73727"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7.94</w:t>
            </w:r>
          </w:p>
        </w:tc>
        <w:tc>
          <w:tcPr>
            <w:tcW w:w="1498" w:type="dxa"/>
            <w:noWrap/>
            <w:vAlign w:val="bottom"/>
            <w:hideMark/>
          </w:tcPr>
          <w:p w14:paraId="4C9BB1E0"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0.41233</w:t>
            </w:r>
          </w:p>
        </w:tc>
        <w:tc>
          <w:tcPr>
            <w:tcW w:w="1498" w:type="dxa"/>
            <w:noWrap/>
            <w:vAlign w:val="bottom"/>
            <w:hideMark/>
          </w:tcPr>
          <w:p w14:paraId="0C03CEFF"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10.7811</w:t>
            </w:r>
          </w:p>
        </w:tc>
        <w:tc>
          <w:tcPr>
            <w:tcW w:w="2948" w:type="dxa"/>
            <w:noWrap/>
            <w:vAlign w:val="bottom"/>
            <w:hideMark/>
          </w:tcPr>
          <w:p w14:paraId="0928C057"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.0002 ***</w:t>
            </w:r>
          </w:p>
        </w:tc>
      </w:tr>
      <w:tr w:rsidR="00D36D50" w:rsidRPr="00D36D50" w14:paraId="423FE98E" w14:textId="77777777" w:rsidTr="00E7213F">
        <w:trPr>
          <w:trHeight w:val="309"/>
        </w:trPr>
        <w:tc>
          <w:tcPr>
            <w:tcW w:w="1498" w:type="dxa"/>
            <w:noWrap/>
            <w:hideMark/>
          </w:tcPr>
          <w:p w14:paraId="4E1F0A51"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2024</w:t>
            </w:r>
          </w:p>
        </w:tc>
        <w:tc>
          <w:tcPr>
            <w:tcW w:w="1558" w:type="dxa"/>
            <w:noWrap/>
            <w:vAlign w:val="bottom"/>
            <w:hideMark/>
          </w:tcPr>
          <w:p w14:paraId="17DB94C7"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10.62</w:t>
            </w:r>
          </w:p>
        </w:tc>
        <w:tc>
          <w:tcPr>
            <w:tcW w:w="1498" w:type="dxa"/>
            <w:noWrap/>
            <w:vAlign w:val="bottom"/>
            <w:hideMark/>
          </w:tcPr>
          <w:p w14:paraId="5DE7577B"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0.51344</w:t>
            </w:r>
          </w:p>
        </w:tc>
        <w:tc>
          <w:tcPr>
            <w:tcW w:w="1498" w:type="dxa"/>
            <w:noWrap/>
            <w:vAlign w:val="bottom"/>
            <w:hideMark/>
          </w:tcPr>
          <w:p w14:paraId="0F13E493"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12.4024</w:t>
            </w:r>
          </w:p>
        </w:tc>
        <w:tc>
          <w:tcPr>
            <w:tcW w:w="2948" w:type="dxa"/>
            <w:noWrap/>
            <w:vAlign w:val="bottom"/>
            <w:hideMark/>
          </w:tcPr>
          <w:p w14:paraId="09349B8B"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.0002 ***</w:t>
            </w:r>
          </w:p>
        </w:tc>
      </w:tr>
    </w:tbl>
    <w:p w14:paraId="28EFC00F" w14:textId="77777777" w:rsidR="00A70A7C" w:rsidRPr="00D36D50" w:rsidRDefault="00A70A7C" w:rsidP="003A0DDF">
      <w:pPr>
        <w:spacing w:after="0" w:line="240" w:lineRule="auto"/>
        <w:jc w:val="both"/>
        <w:rPr>
          <w:rFonts w:ascii="Times New Roman" w:hAnsi="Times New Roman" w:cs="Times New Roman"/>
          <w:sz w:val="24"/>
          <w:szCs w:val="24"/>
          <w:lang w:val="en-US"/>
        </w:rPr>
      </w:pPr>
      <w:proofErr w:type="spellStart"/>
      <w:r w:rsidRPr="00D36D50">
        <w:rPr>
          <w:rFonts w:ascii="Times New Roman" w:hAnsi="Times New Roman" w:cs="Times New Roman"/>
          <w:sz w:val="24"/>
          <w:szCs w:val="24"/>
          <w:lang w:val="en-US"/>
        </w:rPr>
        <w:t>Signif</w:t>
      </w:r>
      <w:proofErr w:type="spellEnd"/>
      <w:r w:rsidRPr="00D36D50">
        <w:rPr>
          <w:rFonts w:ascii="Times New Roman" w:hAnsi="Times New Roman" w:cs="Times New Roman"/>
          <w:sz w:val="24"/>
          <w:szCs w:val="24"/>
          <w:lang w:val="en-US"/>
        </w:rPr>
        <w:t xml:space="preserve">. codes:  0 ‘***’ 0.001 ‘**’ 0.01 ‘*’ 0.05 ‘.’ 0.1 </w:t>
      </w:r>
      <w:proofErr w:type="gramStart"/>
      <w:r w:rsidRPr="00D36D50">
        <w:rPr>
          <w:rFonts w:ascii="Times New Roman" w:hAnsi="Times New Roman" w:cs="Times New Roman"/>
          <w:sz w:val="24"/>
          <w:szCs w:val="24"/>
          <w:lang w:val="en-US"/>
        </w:rPr>
        <w:t>‘ ’</w:t>
      </w:r>
      <w:proofErr w:type="gramEnd"/>
      <w:r w:rsidRPr="00D36D50">
        <w:rPr>
          <w:rFonts w:ascii="Times New Roman" w:hAnsi="Times New Roman" w:cs="Times New Roman"/>
          <w:sz w:val="24"/>
          <w:szCs w:val="24"/>
          <w:lang w:val="en-US"/>
        </w:rPr>
        <w:t xml:space="preserve"> 1</w:t>
      </w:r>
      <w:r w:rsidRPr="00D36D50">
        <w:rPr>
          <w:rFonts w:ascii="Times New Roman" w:hAnsi="Times New Roman" w:cs="Times New Roman"/>
          <w:sz w:val="24"/>
          <w:szCs w:val="24"/>
          <w:lang w:val="en-US"/>
        </w:rPr>
        <w:br/>
      </w:r>
    </w:p>
    <w:p w14:paraId="10A7C044" w14:textId="77777777" w:rsidR="00A70A7C" w:rsidRPr="00D36D50" w:rsidRDefault="00A70A7C" w:rsidP="003A0DDF">
      <w:pPr>
        <w:spacing w:after="0" w:line="240" w:lineRule="auto"/>
        <w:jc w:val="both"/>
        <w:rPr>
          <w:rFonts w:ascii="Times New Roman" w:hAnsi="Times New Roman" w:cs="Times New Roman"/>
          <w:sz w:val="24"/>
          <w:szCs w:val="24"/>
          <w:lang w:val="en-US"/>
        </w:rPr>
      </w:pPr>
    </w:p>
    <w:tbl>
      <w:tblPr>
        <w:tblW w:w="9180" w:type="dxa"/>
        <w:tblBorders>
          <w:top w:val="single" w:sz="4" w:space="0" w:color="auto"/>
          <w:bottom w:val="single" w:sz="4" w:space="0" w:color="auto"/>
        </w:tblBorders>
        <w:tblLook w:val="04A0" w:firstRow="1" w:lastRow="0" w:firstColumn="1" w:lastColumn="0" w:noHBand="0" w:noVBand="1"/>
      </w:tblPr>
      <w:tblGrid>
        <w:gridCol w:w="1890"/>
        <w:gridCol w:w="2340"/>
        <w:gridCol w:w="1890"/>
        <w:gridCol w:w="1791"/>
        <w:gridCol w:w="1269"/>
      </w:tblGrid>
      <w:tr w:rsidR="00D36D50" w:rsidRPr="00D36D50" w14:paraId="7322ACE1" w14:textId="77777777" w:rsidTr="00E7213F">
        <w:trPr>
          <w:trHeight w:val="309"/>
        </w:trPr>
        <w:tc>
          <w:tcPr>
            <w:tcW w:w="1890" w:type="dxa"/>
            <w:tcBorders>
              <w:bottom w:val="single" w:sz="4" w:space="0" w:color="auto"/>
            </w:tcBorders>
            <w:noWrap/>
            <w:hideMark/>
          </w:tcPr>
          <w:p w14:paraId="0E87A8C1"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 xml:space="preserve">Total Sum of Squares    </w:t>
            </w:r>
          </w:p>
        </w:tc>
        <w:tc>
          <w:tcPr>
            <w:tcW w:w="2340" w:type="dxa"/>
            <w:tcBorders>
              <w:bottom w:val="single" w:sz="4" w:space="0" w:color="auto"/>
            </w:tcBorders>
            <w:noWrap/>
            <w:vAlign w:val="bottom"/>
            <w:hideMark/>
          </w:tcPr>
          <w:p w14:paraId="0561A27F"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 xml:space="preserve"> Total Sum of     Squares    </w:t>
            </w:r>
          </w:p>
        </w:tc>
        <w:tc>
          <w:tcPr>
            <w:tcW w:w="1890" w:type="dxa"/>
            <w:tcBorders>
              <w:bottom w:val="single" w:sz="4" w:space="0" w:color="auto"/>
            </w:tcBorders>
            <w:noWrap/>
            <w:vAlign w:val="bottom"/>
            <w:hideMark/>
          </w:tcPr>
          <w:p w14:paraId="0DA3A653"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 xml:space="preserve">R-Squared      </w:t>
            </w:r>
          </w:p>
        </w:tc>
        <w:tc>
          <w:tcPr>
            <w:tcW w:w="1791" w:type="dxa"/>
            <w:tcBorders>
              <w:bottom w:val="single" w:sz="4" w:space="0" w:color="auto"/>
            </w:tcBorders>
            <w:noWrap/>
            <w:vAlign w:val="bottom"/>
            <w:hideMark/>
          </w:tcPr>
          <w:p w14:paraId="5A307CDE"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Adj. R-Squared</w:t>
            </w:r>
          </w:p>
        </w:tc>
        <w:tc>
          <w:tcPr>
            <w:tcW w:w="1269" w:type="dxa"/>
            <w:tcBorders>
              <w:bottom w:val="single" w:sz="4" w:space="0" w:color="auto"/>
            </w:tcBorders>
            <w:noWrap/>
            <w:vAlign w:val="bottom"/>
            <w:hideMark/>
          </w:tcPr>
          <w:p w14:paraId="11332BC4"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 xml:space="preserve"> </w:t>
            </w:r>
          </w:p>
        </w:tc>
      </w:tr>
      <w:tr w:rsidR="00D36D50" w:rsidRPr="00D36D50" w14:paraId="5A0E46F6" w14:textId="77777777" w:rsidTr="00E7213F">
        <w:trPr>
          <w:trHeight w:val="309"/>
        </w:trPr>
        <w:tc>
          <w:tcPr>
            <w:tcW w:w="1890" w:type="dxa"/>
            <w:noWrap/>
            <w:hideMark/>
          </w:tcPr>
          <w:p w14:paraId="144F3A2A"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5243.4</w:t>
            </w:r>
          </w:p>
        </w:tc>
        <w:tc>
          <w:tcPr>
            <w:tcW w:w="2340" w:type="dxa"/>
            <w:noWrap/>
          </w:tcPr>
          <w:p w14:paraId="3E770BA4"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2312.4</w:t>
            </w:r>
          </w:p>
        </w:tc>
        <w:tc>
          <w:tcPr>
            <w:tcW w:w="1890" w:type="dxa"/>
            <w:noWrap/>
            <w:hideMark/>
          </w:tcPr>
          <w:p w14:paraId="780656C3"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0.7134</w:t>
            </w:r>
          </w:p>
        </w:tc>
        <w:tc>
          <w:tcPr>
            <w:tcW w:w="1791" w:type="dxa"/>
            <w:noWrap/>
            <w:hideMark/>
          </w:tcPr>
          <w:p w14:paraId="263B5BEC" w14:textId="77777777" w:rsidR="00A70A7C" w:rsidRPr="00D36D50" w:rsidRDefault="00A70A7C" w:rsidP="003A0DDF">
            <w:pPr>
              <w:spacing w:after="0" w:line="240" w:lineRule="auto"/>
              <w:jc w:val="both"/>
              <w:rPr>
                <w:rFonts w:ascii="Times New Roman" w:hAnsi="Times New Roman" w:cs="Times New Roman"/>
                <w:sz w:val="20"/>
                <w:szCs w:val="20"/>
                <w:lang w:val="en-US"/>
              </w:rPr>
            </w:pPr>
            <w:r w:rsidRPr="00D36D50">
              <w:rPr>
                <w:rFonts w:ascii="Times New Roman" w:hAnsi="Times New Roman" w:cs="Times New Roman"/>
                <w:sz w:val="20"/>
                <w:szCs w:val="20"/>
                <w:lang w:val="en-US"/>
              </w:rPr>
              <w:t>0.6432</w:t>
            </w:r>
          </w:p>
        </w:tc>
        <w:tc>
          <w:tcPr>
            <w:tcW w:w="1269" w:type="dxa"/>
            <w:noWrap/>
            <w:vAlign w:val="bottom"/>
            <w:hideMark/>
          </w:tcPr>
          <w:p w14:paraId="4E42218F" w14:textId="77777777" w:rsidR="00A70A7C" w:rsidRPr="00D36D50" w:rsidRDefault="00A70A7C" w:rsidP="003A0DDF">
            <w:pPr>
              <w:spacing w:after="0" w:line="240" w:lineRule="auto"/>
              <w:jc w:val="both"/>
              <w:rPr>
                <w:rFonts w:ascii="Times New Roman" w:hAnsi="Times New Roman" w:cs="Times New Roman"/>
                <w:sz w:val="20"/>
                <w:szCs w:val="20"/>
                <w:lang w:val="en-US"/>
              </w:rPr>
            </w:pPr>
          </w:p>
        </w:tc>
      </w:tr>
    </w:tbl>
    <w:p w14:paraId="70C5274D" w14:textId="77777777" w:rsidR="00A70A7C" w:rsidRPr="00D36D50" w:rsidRDefault="00A70A7C" w:rsidP="003A0DDF">
      <w:pPr>
        <w:spacing w:after="0" w:line="240" w:lineRule="auto"/>
        <w:jc w:val="both"/>
        <w:rPr>
          <w:rFonts w:ascii="Times New Roman" w:hAnsi="Times New Roman" w:cs="Times New Roman"/>
          <w:sz w:val="24"/>
          <w:szCs w:val="24"/>
          <w:lang w:val="en-US"/>
        </w:rPr>
      </w:pPr>
      <w:r w:rsidRPr="00D36D50">
        <w:rPr>
          <w:rFonts w:ascii="Times New Roman" w:hAnsi="Times New Roman" w:cs="Times New Roman"/>
          <w:sz w:val="24"/>
          <w:szCs w:val="24"/>
          <w:lang w:val="en-US"/>
        </w:rPr>
        <w:lastRenderedPageBreak/>
        <w:t>F-statistic: 2.267 on 4 and 196 df, p-value: .00001</w:t>
      </w:r>
    </w:p>
    <w:p w14:paraId="5681B04E" w14:textId="77777777" w:rsidR="00A70A7C" w:rsidRPr="00D36D50" w:rsidRDefault="00A70A7C" w:rsidP="003A0DDF">
      <w:pPr>
        <w:spacing w:after="0" w:line="240" w:lineRule="auto"/>
        <w:jc w:val="both"/>
        <w:rPr>
          <w:rFonts w:ascii="Times New Roman" w:hAnsi="Times New Roman" w:cs="Times New Roman"/>
          <w:sz w:val="24"/>
          <w:szCs w:val="24"/>
          <w:lang w:val="en-US"/>
        </w:rPr>
      </w:pPr>
    </w:p>
    <w:p w14:paraId="48557993" w14:textId="143548A7" w:rsidR="00A70A7C" w:rsidRDefault="00A70A7C" w:rsidP="00843A93">
      <w:pPr>
        <w:spacing w:after="0" w:line="240" w:lineRule="auto"/>
        <w:jc w:val="both"/>
        <w:rPr>
          <w:rFonts w:ascii="Times New Roman" w:hAnsi="Times New Roman" w:cs="Times New Roman"/>
          <w:sz w:val="24"/>
          <w:szCs w:val="24"/>
        </w:rPr>
      </w:pPr>
      <w:r w:rsidRPr="00D36D50">
        <w:rPr>
          <w:rFonts w:ascii="Times New Roman" w:hAnsi="Times New Roman" w:cs="Times New Roman"/>
          <w:sz w:val="24"/>
          <w:szCs w:val="24"/>
          <w:lang w:val="en-US"/>
        </w:rPr>
        <w:t>Table 4</w:t>
      </w:r>
      <w:r w:rsidR="00843A93">
        <w:rPr>
          <w:rFonts w:ascii="Times New Roman" w:hAnsi="Times New Roman" w:cs="Times New Roman"/>
          <w:sz w:val="24"/>
          <w:szCs w:val="24"/>
          <w:lang w:val="en-US"/>
        </w:rPr>
        <w:t xml:space="preserve"> </w:t>
      </w:r>
      <w:proofErr w:type="spellStart"/>
      <w:r w:rsidRPr="00D36D50">
        <w:rPr>
          <w:rFonts w:ascii="Times New Roman" w:hAnsi="Times New Roman" w:cs="Times New Roman"/>
          <w:sz w:val="24"/>
          <w:szCs w:val="24"/>
          <w:lang w:val="en-US"/>
        </w:rPr>
        <w:t>summari</w:t>
      </w:r>
      <w:r w:rsidR="00843A93">
        <w:rPr>
          <w:rFonts w:ascii="Times New Roman" w:hAnsi="Times New Roman" w:cs="Times New Roman"/>
          <w:sz w:val="24"/>
          <w:szCs w:val="24"/>
          <w:lang w:val="en-US"/>
        </w:rPr>
        <w:t>s</w:t>
      </w:r>
      <w:r w:rsidRPr="00D36D50">
        <w:rPr>
          <w:rFonts w:ascii="Times New Roman" w:hAnsi="Times New Roman" w:cs="Times New Roman"/>
          <w:sz w:val="24"/>
          <w:szCs w:val="24"/>
          <w:lang w:val="en-US"/>
        </w:rPr>
        <w:t>es</w:t>
      </w:r>
      <w:proofErr w:type="spellEnd"/>
      <w:r w:rsidRPr="00D36D50">
        <w:rPr>
          <w:rFonts w:ascii="Times New Roman" w:hAnsi="Times New Roman" w:cs="Times New Roman"/>
          <w:sz w:val="24"/>
          <w:szCs w:val="24"/>
          <w:lang w:val="en-US"/>
        </w:rPr>
        <w:t xml:space="preserve"> the panel regression test. The result shows probability values that are significant for each year. The F-stat is .00002. Since the p-value is less than .05, the result is statistically significant. Thus, </w:t>
      </w:r>
      <w:r w:rsidRPr="00D36D50">
        <w:rPr>
          <w:rFonts w:ascii="Times New Roman" w:hAnsi="Times New Roman" w:cs="Times New Roman"/>
          <w:sz w:val="24"/>
          <w:szCs w:val="24"/>
        </w:rPr>
        <w:t>the extent to which LIS lecturers utilise ResearchGate for scholarly publishing in universities in South-South Nigeria is significant.</w:t>
      </w:r>
    </w:p>
    <w:p w14:paraId="7D6D97D5" w14:textId="77777777" w:rsidR="00DD7DC3" w:rsidRPr="00D36D50" w:rsidRDefault="00DD7DC3" w:rsidP="003A0DDF">
      <w:pPr>
        <w:spacing w:after="0" w:line="240" w:lineRule="auto"/>
        <w:jc w:val="both"/>
        <w:rPr>
          <w:rFonts w:ascii="Times New Roman" w:hAnsi="Times New Roman" w:cs="Times New Roman"/>
          <w:b/>
          <w:bCs/>
          <w:sz w:val="24"/>
          <w:szCs w:val="24"/>
          <w:lang w:val="en-US"/>
        </w:rPr>
      </w:pPr>
    </w:p>
    <w:p w14:paraId="715E6D7B" w14:textId="5B30E776" w:rsidR="00A70A7C" w:rsidRPr="00D36D50" w:rsidRDefault="00A70A7C" w:rsidP="00DD7DC3">
      <w:pPr>
        <w:spacing w:after="0" w:line="240" w:lineRule="auto"/>
        <w:jc w:val="both"/>
        <w:rPr>
          <w:rFonts w:ascii="Times New Roman" w:hAnsi="Times New Roman" w:cs="Times New Roman"/>
          <w:bCs/>
          <w:sz w:val="24"/>
          <w:szCs w:val="24"/>
          <w:lang w:val="en-US"/>
        </w:rPr>
      </w:pPr>
      <w:r w:rsidRPr="00D36D50">
        <w:rPr>
          <w:rFonts w:ascii="Times New Roman" w:hAnsi="Times New Roman" w:cs="Times New Roman"/>
          <w:sz w:val="24"/>
          <w:szCs w:val="24"/>
          <w:lang w:val="en-US"/>
        </w:rPr>
        <w:t xml:space="preserve">The findings from </w:t>
      </w:r>
      <w:proofErr w:type="spellStart"/>
      <w:r w:rsidRPr="00D36D50">
        <w:rPr>
          <w:rFonts w:ascii="Times New Roman" w:hAnsi="Times New Roman" w:cs="Times New Roman"/>
          <w:sz w:val="24"/>
          <w:szCs w:val="24"/>
          <w:lang w:val="en-US"/>
        </w:rPr>
        <w:t>analysing</w:t>
      </w:r>
      <w:proofErr w:type="spellEnd"/>
      <w:r w:rsidRPr="00D36D50">
        <w:rPr>
          <w:rFonts w:ascii="Times New Roman" w:hAnsi="Times New Roman" w:cs="Times New Roman"/>
          <w:sz w:val="24"/>
          <w:szCs w:val="24"/>
          <w:lang w:val="en-US"/>
        </w:rPr>
        <w:t xml:space="preserve"> the related research question show an increased level of LIS researchers' </w:t>
      </w:r>
      <w:proofErr w:type="spellStart"/>
      <w:r w:rsidRPr="00D36D50">
        <w:rPr>
          <w:rFonts w:ascii="Times New Roman" w:hAnsi="Times New Roman" w:cs="Times New Roman"/>
          <w:sz w:val="24"/>
          <w:szCs w:val="24"/>
          <w:lang w:val="en-US"/>
        </w:rPr>
        <w:t>utilisation</w:t>
      </w:r>
      <w:proofErr w:type="spellEnd"/>
      <w:r w:rsidRPr="00D36D50">
        <w:rPr>
          <w:rFonts w:ascii="Times New Roman" w:hAnsi="Times New Roman" w:cs="Times New Roman"/>
          <w:sz w:val="24"/>
          <w:szCs w:val="24"/>
          <w:lang w:val="en-US"/>
        </w:rPr>
        <w:t xml:space="preserve"> of LinkedIn from South-South Nigeria. There was a steady increase in the volume of LIS research publications on LinkedIn from 2020 to 2024, with each passing year showing more publications in the sub-discipline. However, this is still found to be very low when compared to the total volume of research output in the sub-discipline. This indicated a low extent of visibility for LIS lecturers on the </w:t>
      </w:r>
      <w:proofErr w:type="spellStart"/>
      <w:r w:rsidRPr="00D36D50">
        <w:rPr>
          <w:rFonts w:ascii="Times New Roman" w:hAnsi="Times New Roman" w:cs="Times New Roman"/>
          <w:sz w:val="24"/>
          <w:szCs w:val="24"/>
          <w:lang w:val="en-US"/>
        </w:rPr>
        <w:t>utilisation</w:t>
      </w:r>
      <w:proofErr w:type="spellEnd"/>
      <w:r w:rsidRPr="00D36D50">
        <w:rPr>
          <w:rFonts w:ascii="Times New Roman" w:hAnsi="Times New Roman" w:cs="Times New Roman"/>
          <w:sz w:val="24"/>
          <w:szCs w:val="24"/>
          <w:lang w:val="en-US"/>
        </w:rPr>
        <w:t xml:space="preserve"> of LinkedIn for scholarly publishing in universities in South-South Nigeria. LinkedIn is known for professional engagements, updates</w:t>
      </w:r>
      <w:r w:rsidR="00843A93">
        <w:rPr>
          <w:rFonts w:ascii="Times New Roman" w:hAnsi="Times New Roman" w:cs="Times New Roman"/>
          <w:sz w:val="24"/>
          <w:szCs w:val="24"/>
          <w:lang w:val="en-US"/>
        </w:rPr>
        <w:t>,</w:t>
      </w:r>
      <w:r w:rsidRPr="00D36D50">
        <w:rPr>
          <w:rFonts w:ascii="Times New Roman" w:hAnsi="Times New Roman" w:cs="Times New Roman"/>
          <w:sz w:val="24"/>
          <w:szCs w:val="24"/>
          <w:lang w:val="en-US"/>
        </w:rPr>
        <w:t xml:space="preserve"> and connections. The low research output could be a result of a lack of awareness and interest from researchers in the </w:t>
      </w:r>
      <w:proofErr w:type="spellStart"/>
      <w:r w:rsidRPr="00D36D50">
        <w:rPr>
          <w:rFonts w:ascii="Times New Roman" w:hAnsi="Times New Roman" w:cs="Times New Roman"/>
          <w:sz w:val="24"/>
          <w:szCs w:val="24"/>
          <w:lang w:val="en-US"/>
        </w:rPr>
        <w:t>utilisation</w:t>
      </w:r>
      <w:proofErr w:type="spellEnd"/>
      <w:r w:rsidRPr="00D36D50">
        <w:rPr>
          <w:rFonts w:ascii="Times New Roman" w:hAnsi="Times New Roman" w:cs="Times New Roman"/>
          <w:sz w:val="24"/>
          <w:szCs w:val="24"/>
          <w:lang w:val="en-US"/>
        </w:rPr>
        <w:t xml:space="preserve"> of LinkedIn for social purposes and professional connections. The hypothesis test confirms that t</w:t>
      </w:r>
      <w:r w:rsidRPr="00D36D50">
        <w:rPr>
          <w:rFonts w:ascii="Times New Roman" w:hAnsi="Times New Roman" w:cs="Times New Roman"/>
          <w:sz w:val="24"/>
          <w:szCs w:val="24"/>
        </w:rPr>
        <w:t>he extent of LIS lecturers' utilisation of LinkedIn for scholarly publishing in universities in South-South Nigeria is not significant.</w:t>
      </w:r>
      <w:r w:rsidRPr="00D36D50">
        <w:rPr>
          <w:rFonts w:ascii="Times New Roman" w:hAnsi="Times New Roman" w:cs="Times New Roman"/>
          <w:bCs/>
          <w:sz w:val="24"/>
          <w:szCs w:val="24"/>
          <w:lang w:val="en-US"/>
        </w:rPr>
        <w:t xml:space="preserve"> This finding is in tandem with Eze and Paul (2020), whose results show that the LIS lecturers are quite familiar with </w:t>
      </w:r>
      <w:r w:rsidRPr="00D36D50">
        <w:rPr>
          <w:rFonts w:ascii="Times New Roman" w:hAnsi="Times New Roman" w:cs="Times New Roman"/>
          <w:sz w:val="24"/>
          <w:szCs w:val="24"/>
          <w:lang w:val="en-US"/>
        </w:rPr>
        <w:t>LinkedIn</w:t>
      </w:r>
      <w:r w:rsidRPr="00D36D50">
        <w:rPr>
          <w:rFonts w:ascii="Times New Roman" w:hAnsi="Times New Roman" w:cs="Times New Roman"/>
          <w:bCs/>
          <w:sz w:val="24"/>
          <w:szCs w:val="24"/>
          <w:lang w:val="en-US"/>
        </w:rPr>
        <w:t xml:space="preserve">, but it is mostly </w:t>
      </w:r>
      <w:proofErr w:type="spellStart"/>
      <w:r w:rsidRPr="00D36D50">
        <w:rPr>
          <w:rFonts w:ascii="Times New Roman" w:hAnsi="Times New Roman" w:cs="Times New Roman"/>
          <w:bCs/>
          <w:sz w:val="24"/>
          <w:szCs w:val="24"/>
          <w:lang w:val="en-US"/>
        </w:rPr>
        <w:t>utilised</w:t>
      </w:r>
      <w:proofErr w:type="spellEnd"/>
      <w:r w:rsidRPr="00D36D50">
        <w:rPr>
          <w:rFonts w:ascii="Times New Roman" w:hAnsi="Times New Roman" w:cs="Times New Roman"/>
          <w:bCs/>
          <w:sz w:val="24"/>
          <w:szCs w:val="24"/>
          <w:lang w:val="en-US"/>
        </w:rPr>
        <w:t xml:space="preserve"> for communicating with friends/family, exchanging opinions/news for their personal life</w:t>
      </w:r>
      <w:r w:rsidR="00843A93">
        <w:rPr>
          <w:rFonts w:ascii="Times New Roman" w:hAnsi="Times New Roman" w:cs="Times New Roman"/>
          <w:bCs/>
          <w:sz w:val="24"/>
          <w:szCs w:val="24"/>
          <w:lang w:val="en-US"/>
        </w:rPr>
        <w:t>,</w:t>
      </w:r>
      <w:r w:rsidRPr="00D36D50">
        <w:rPr>
          <w:rFonts w:ascii="Times New Roman" w:hAnsi="Times New Roman" w:cs="Times New Roman"/>
          <w:bCs/>
          <w:sz w:val="24"/>
          <w:szCs w:val="24"/>
          <w:lang w:val="en-US"/>
        </w:rPr>
        <w:t xml:space="preserve"> and acquaintances/meeting people as the top reasons for joining social network sites. </w:t>
      </w:r>
    </w:p>
    <w:p w14:paraId="4E9B056A" w14:textId="77777777" w:rsidR="00A70A7C" w:rsidRPr="00D36D50" w:rsidRDefault="00A70A7C" w:rsidP="003A0DDF">
      <w:pPr>
        <w:spacing w:after="0" w:line="240" w:lineRule="auto"/>
        <w:ind w:firstLine="720"/>
        <w:jc w:val="both"/>
        <w:rPr>
          <w:rFonts w:ascii="Times New Roman" w:hAnsi="Times New Roman" w:cs="Times New Roman"/>
          <w:sz w:val="12"/>
          <w:szCs w:val="12"/>
          <w:lang w:val="en-US"/>
        </w:rPr>
      </w:pPr>
    </w:p>
    <w:p w14:paraId="1CAF6E75" w14:textId="77777777" w:rsidR="00A70A7C" w:rsidRPr="00D36D50" w:rsidRDefault="00A70A7C" w:rsidP="00DD7DC3">
      <w:pPr>
        <w:spacing w:after="0" w:line="240" w:lineRule="auto"/>
        <w:jc w:val="both"/>
        <w:rPr>
          <w:rFonts w:ascii="Times New Roman" w:hAnsi="Times New Roman" w:cs="Times New Roman"/>
          <w:sz w:val="24"/>
          <w:szCs w:val="24"/>
        </w:rPr>
      </w:pPr>
      <w:r w:rsidRPr="00D36D50">
        <w:rPr>
          <w:rFonts w:ascii="Times New Roman" w:hAnsi="Times New Roman" w:cs="Times New Roman"/>
          <w:sz w:val="24"/>
          <w:szCs w:val="24"/>
          <w:lang w:val="en-US"/>
        </w:rPr>
        <w:t xml:space="preserve">The findings from the analysis indicate that visibility may have improved year on year for LIS researchers from south-south Nigeria </w:t>
      </w:r>
      <w:proofErr w:type="spellStart"/>
      <w:r w:rsidRPr="00D36D50">
        <w:rPr>
          <w:rFonts w:ascii="Times New Roman" w:hAnsi="Times New Roman" w:cs="Times New Roman"/>
          <w:sz w:val="24"/>
          <w:szCs w:val="24"/>
          <w:lang w:val="en-US"/>
        </w:rPr>
        <w:t>utilising</w:t>
      </w:r>
      <w:proofErr w:type="spellEnd"/>
      <w:r w:rsidRPr="00D36D50">
        <w:rPr>
          <w:rFonts w:ascii="Times New Roman" w:hAnsi="Times New Roman" w:cs="Times New Roman"/>
          <w:sz w:val="24"/>
          <w:szCs w:val="24"/>
          <w:lang w:val="en-US"/>
        </w:rPr>
        <w:t xml:space="preserve"> ResearchGate, with the highest increase coming between 2023 and 2024. This indicates greater </w:t>
      </w:r>
      <w:proofErr w:type="spellStart"/>
      <w:r w:rsidRPr="00D36D50">
        <w:rPr>
          <w:rFonts w:ascii="Times New Roman" w:hAnsi="Times New Roman" w:cs="Times New Roman"/>
          <w:sz w:val="24"/>
          <w:szCs w:val="24"/>
          <w:lang w:val="en-US"/>
        </w:rPr>
        <w:t>utilisation</w:t>
      </w:r>
      <w:proofErr w:type="spellEnd"/>
      <w:r w:rsidRPr="00D36D50">
        <w:rPr>
          <w:rFonts w:ascii="Times New Roman" w:hAnsi="Times New Roman" w:cs="Times New Roman"/>
          <w:sz w:val="24"/>
          <w:szCs w:val="24"/>
          <w:lang w:val="en-US"/>
        </w:rPr>
        <w:t xml:space="preserve"> of ResearchGate by LIS researchers in the publication of their scholarly articles. The result, however, showed that despite the high volume of publications, when compared to the population of LIS lecturers in South-South, it is still a very low level of output. Nonetheless, ResearchGate remains one of the most </w:t>
      </w:r>
      <w:proofErr w:type="spellStart"/>
      <w:r w:rsidRPr="00D36D50">
        <w:rPr>
          <w:rFonts w:ascii="Times New Roman" w:hAnsi="Times New Roman" w:cs="Times New Roman"/>
          <w:sz w:val="24"/>
          <w:szCs w:val="24"/>
          <w:lang w:val="en-US"/>
        </w:rPr>
        <w:t>utilised</w:t>
      </w:r>
      <w:proofErr w:type="spellEnd"/>
      <w:r w:rsidRPr="00D36D50">
        <w:rPr>
          <w:rFonts w:ascii="Times New Roman" w:hAnsi="Times New Roman" w:cs="Times New Roman"/>
          <w:sz w:val="24"/>
          <w:szCs w:val="24"/>
          <w:lang w:val="en-US"/>
        </w:rPr>
        <w:t xml:space="preserve"> platforms for research output dissemination.  The hypothesis test shows that the </w:t>
      </w:r>
      <w:r w:rsidRPr="00D36D50">
        <w:rPr>
          <w:rFonts w:ascii="Times New Roman" w:hAnsi="Times New Roman" w:cs="Times New Roman"/>
          <w:sz w:val="24"/>
          <w:szCs w:val="24"/>
        </w:rPr>
        <w:t>extent of LIS lecturers' utilisation of ResearchGate for scholarly publishing in universities in South-South Nigeria is significant.</w:t>
      </w:r>
    </w:p>
    <w:p w14:paraId="2E453D43" w14:textId="77777777" w:rsidR="00DD7DC3" w:rsidRDefault="00DD7DC3" w:rsidP="00DD7DC3">
      <w:pPr>
        <w:spacing w:after="0" w:line="240" w:lineRule="auto"/>
        <w:jc w:val="both"/>
        <w:rPr>
          <w:rFonts w:ascii="Times New Roman" w:hAnsi="Times New Roman" w:cs="Times New Roman"/>
          <w:sz w:val="24"/>
          <w:szCs w:val="24"/>
          <w:lang w:val="en-US"/>
        </w:rPr>
      </w:pPr>
    </w:p>
    <w:p w14:paraId="112D3820" w14:textId="7066AE9A" w:rsidR="00A70A7C" w:rsidRPr="00D36D50" w:rsidRDefault="00A70A7C" w:rsidP="00DD7DC3">
      <w:pPr>
        <w:spacing w:after="0" w:line="240" w:lineRule="auto"/>
        <w:jc w:val="both"/>
        <w:rPr>
          <w:rFonts w:ascii="Times New Roman" w:hAnsi="Times New Roman" w:cs="Times New Roman"/>
          <w:bCs/>
          <w:sz w:val="24"/>
          <w:szCs w:val="24"/>
          <w:lang w:val="en-US"/>
        </w:rPr>
      </w:pPr>
      <w:r w:rsidRPr="00D36D50">
        <w:rPr>
          <w:rFonts w:ascii="Times New Roman" w:hAnsi="Times New Roman" w:cs="Times New Roman"/>
          <w:sz w:val="24"/>
          <w:szCs w:val="24"/>
          <w:lang w:val="en-US"/>
        </w:rPr>
        <w:t xml:space="preserve">This finding agrees with Mondal and Kar (2021), whose investigation found that the credibility of ResearchGate for the scientific community is immense, and it is one of the most widely used platforms for research dissemination among researchers.  The findings of the study further supported Singh </w:t>
      </w:r>
      <w:r w:rsidRPr="00D36D50">
        <w:rPr>
          <w:rFonts w:ascii="Times New Roman" w:hAnsi="Times New Roman" w:cs="Times New Roman"/>
          <w:i/>
          <w:sz w:val="24"/>
          <w:szCs w:val="24"/>
          <w:lang w:val="en-US"/>
        </w:rPr>
        <w:t>et al.'s</w:t>
      </w:r>
      <w:r w:rsidRPr="00D36D50">
        <w:rPr>
          <w:rFonts w:ascii="Times New Roman" w:hAnsi="Times New Roman" w:cs="Times New Roman"/>
          <w:sz w:val="24"/>
          <w:szCs w:val="24"/>
          <w:lang w:val="en-US"/>
        </w:rPr>
        <w:t xml:space="preserve"> (2020) study, which found that there are significantly high differences in publications and citations for the same authors captured by the two platforms, with ResearchGate having higher counts for a vast majority of the cases. The different metrics computed by the two platforms also differ in their values, showing different degrees of correlation. </w:t>
      </w:r>
    </w:p>
    <w:p w14:paraId="0ECEF141" w14:textId="77777777" w:rsidR="00A70A7C" w:rsidRPr="00D36D50" w:rsidRDefault="00A70A7C" w:rsidP="003A0DDF">
      <w:pPr>
        <w:spacing w:after="0" w:line="240" w:lineRule="auto"/>
        <w:ind w:firstLine="720"/>
        <w:jc w:val="both"/>
        <w:rPr>
          <w:rFonts w:ascii="Times New Roman" w:hAnsi="Times New Roman" w:cs="Times New Roman"/>
          <w:sz w:val="8"/>
          <w:szCs w:val="8"/>
          <w:lang w:val="en-US"/>
        </w:rPr>
      </w:pPr>
    </w:p>
    <w:p w14:paraId="4B078D63" w14:textId="77777777" w:rsidR="00DD7DC3" w:rsidRPr="00843A93" w:rsidRDefault="00DD7DC3" w:rsidP="003A0DDF">
      <w:pPr>
        <w:spacing w:line="240" w:lineRule="auto"/>
        <w:ind w:left="720" w:hanging="720"/>
        <w:jc w:val="both"/>
        <w:rPr>
          <w:rFonts w:ascii="Times New Roman" w:hAnsi="Times New Roman" w:cs="Times New Roman"/>
          <w:b/>
          <w:bCs/>
          <w:sz w:val="8"/>
          <w:szCs w:val="8"/>
        </w:rPr>
      </w:pPr>
    </w:p>
    <w:p w14:paraId="340A04FC" w14:textId="314BFBCC" w:rsidR="00A70A7C" w:rsidRPr="00D36D50" w:rsidRDefault="00A70A7C" w:rsidP="003A0DDF">
      <w:pPr>
        <w:spacing w:line="240" w:lineRule="auto"/>
        <w:ind w:left="720" w:hanging="720"/>
        <w:jc w:val="both"/>
        <w:rPr>
          <w:rFonts w:ascii="Times New Roman" w:hAnsi="Times New Roman" w:cs="Times New Roman"/>
          <w:b/>
          <w:sz w:val="24"/>
          <w:szCs w:val="24"/>
        </w:rPr>
      </w:pPr>
      <w:r w:rsidRPr="00D36D50">
        <w:rPr>
          <w:rFonts w:ascii="Times New Roman" w:hAnsi="Times New Roman" w:cs="Times New Roman"/>
          <w:b/>
          <w:bCs/>
          <w:sz w:val="24"/>
          <w:szCs w:val="24"/>
        </w:rPr>
        <w:t>Conclusion</w:t>
      </w:r>
    </w:p>
    <w:p w14:paraId="7F6DFE20" w14:textId="336C6C03" w:rsidR="00A70A7C" w:rsidRDefault="00A70A7C" w:rsidP="003A0DDF">
      <w:pPr>
        <w:tabs>
          <w:tab w:val="left" w:pos="540"/>
        </w:tabs>
        <w:spacing w:after="0" w:line="240" w:lineRule="auto"/>
        <w:jc w:val="both"/>
        <w:rPr>
          <w:rFonts w:ascii="Times New Roman" w:hAnsi="Times New Roman" w:cs="Times New Roman"/>
          <w:sz w:val="24"/>
          <w:szCs w:val="24"/>
        </w:rPr>
      </w:pPr>
      <w:r w:rsidRPr="00D36D50">
        <w:rPr>
          <w:rFonts w:ascii="Times New Roman" w:hAnsi="Times New Roman" w:cs="Times New Roman"/>
          <w:sz w:val="24"/>
          <w:szCs w:val="24"/>
        </w:rPr>
        <w:t>Academic social networking sites have become important parts of promotion in academic institutions in Nigeria. This informs the importance of ASNS in academics; for lecturers to be promoted, they must be visible on these sites. This means that they are receiving wider publicity for their published works. The study, therefore, conclude</w:t>
      </w:r>
      <w:r w:rsidR="00843A93">
        <w:rPr>
          <w:rFonts w:ascii="Times New Roman" w:hAnsi="Times New Roman" w:cs="Times New Roman"/>
          <w:sz w:val="24"/>
          <w:szCs w:val="24"/>
        </w:rPr>
        <w:t>d</w:t>
      </w:r>
      <w:r w:rsidRPr="00D36D50">
        <w:rPr>
          <w:rFonts w:ascii="Times New Roman" w:hAnsi="Times New Roman" w:cs="Times New Roman"/>
          <w:sz w:val="24"/>
          <w:szCs w:val="24"/>
        </w:rPr>
        <w:t xml:space="preserve"> that despite the importance of ASNS</w:t>
      </w:r>
      <w:r w:rsidR="00CB1A5C">
        <w:rPr>
          <w:rFonts w:ascii="Times New Roman" w:hAnsi="Times New Roman" w:cs="Times New Roman"/>
          <w:sz w:val="24"/>
          <w:szCs w:val="24"/>
        </w:rPr>
        <w:t xml:space="preserve"> such as LinkedIn and </w:t>
      </w:r>
      <w:r w:rsidR="00CB1A5C">
        <w:rPr>
          <w:rFonts w:ascii="Times New Roman" w:hAnsi="Times New Roman" w:cs="Times New Roman"/>
          <w:sz w:val="24"/>
          <w:szCs w:val="24"/>
        </w:rPr>
        <w:lastRenderedPageBreak/>
        <w:t>ResearchGate</w:t>
      </w:r>
      <w:r w:rsidRPr="00D36D50">
        <w:rPr>
          <w:rFonts w:ascii="Times New Roman" w:hAnsi="Times New Roman" w:cs="Times New Roman"/>
          <w:sz w:val="24"/>
          <w:szCs w:val="24"/>
        </w:rPr>
        <w:t>, there is still a very low extent of utilisation by Library and Information Science (LIS) lecturers for scholarly publishing in universities in South-South Nigeria.</w:t>
      </w:r>
    </w:p>
    <w:p w14:paraId="61787F69" w14:textId="77777777" w:rsidR="00672748" w:rsidRDefault="00672748" w:rsidP="003A0DDF">
      <w:pPr>
        <w:tabs>
          <w:tab w:val="left" w:pos="540"/>
        </w:tabs>
        <w:spacing w:after="0" w:line="240" w:lineRule="auto"/>
        <w:jc w:val="both"/>
        <w:rPr>
          <w:rFonts w:ascii="Times New Roman" w:hAnsi="Times New Roman" w:cs="Times New Roman"/>
          <w:sz w:val="24"/>
          <w:szCs w:val="24"/>
        </w:rPr>
      </w:pPr>
    </w:p>
    <w:p w14:paraId="749ED668" w14:textId="77777777" w:rsidR="00640E97" w:rsidRDefault="00640E97" w:rsidP="003A0DDF">
      <w:pPr>
        <w:tabs>
          <w:tab w:val="left" w:pos="540"/>
        </w:tabs>
        <w:spacing w:after="0" w:line="240" w:lineRule="auto"/>
        <w:jc w:val="both"/>
        <w:rPr>
          <w:rFonts w:ascii="Times New Roman" w:hAnsi="Times New Roman" w:cs="Times New Roman"/>
          <w:sz w:val="24"/>
          <w:szCs w:val="24"/>
        </w:rPr>
      </w:pPr>
    </w:p>
    <w:p w14:paraId="39BB15E0" w14:textId="77777777" w:rsidR="00A70A7C" w:rsidRPr="00D36D50" w:rsidRDefault="00A70A7C" w:rsidP="003A0DDF">
      <w:pPr>
        <w:spacing w:line="240" w:lineRule="auto"/>
        <w:jc w:val="both"/>
        <w:rPr>
          <w:rFonts w:ascii="Times New Roman" w:hAnsi="Times New Roman" w:cs="Times New Roman"/>
          <w:b/>
          <w:bCs/>
          <w:sz w:val="24"/>
          <w:szCs w:val="24"/>
        </w:rPr>
      </w:pPr>
      <w:r w:rsidRPr="00D36D50">
        <w:rPr>
          <w:rFonts w:ascii="Times New Roman" w:hAnsi="Times New Roman" w:cs="Times New Roman"/>
          <w:b/>
          <w:bCs/>
          <w:sz w:val="24"/>
          <w:szCs w:val="24"/>
        </w:rPr>
        <w:t xml:space="preserve">Recommendations </w:t>
      </w:r>
    </w:p>
    <w:p w14:paraId="22BB1812" w14:textId="0C945C14" w:rsidR="00843A93" w:rsidRDefault="00843A93" w:rsidP="003A0DDF">
      <w:pPr>
        <w:pStyle w:val="ListParagraph"/>
        <w:numPr>
          <w:ilvl w:val="0"/>
          <w:numId w:val="5"/>
        </w:numPr>
        <w:spacing w:line="240" w:lineRule="auto"/>
        <w:jc w:val="both"/>
        <w:rPr>
          <w:rFonts w:ascii="Times New Roman" w:hAnsi="Times New Roman" w:cs="Times New Roman"/>
          <w:sz w:val="24"/>
          <w:szCs w:val="24"/>
        </w:rPr>
      </w:pPr>
      <w:r w:rsidRPr="00D36D50">
        <w:rPr>
          <w:rFonts w:ascii="Times New Roman" w:hAnsi="Times New Roman" w:cs="Times New Roman"/>
          <w:sz w:val="24"/>
          <w:szCs w:val="24"/>
        </w:rPr>
        <w:t>LIS lecturers should utilise LinkedIn for professional networking, career development, and job advertisements</w:t>
      </w:r>
      <w:r>
        <w:rPr>
          <w:rFonts w:ascii="Times New Roman" w:hAnsi="Times New Roman" w:cs="Times New Roman"/>
          <w:sz w:val="24"/>
          <w:szCs w:val="24"/>
        </w:rPr>
        <w:t>.</w:t>
      </w:r>
    </w:p>
    <w:p w14:paraId="329D2E54" w14:textId="77777777" w:rsidR="00640E97" w:rsidRDefault="00640E97" w:rsidP="00640E97">
      <w:pPr>
        <w:pStyle w:val="ListParagraph"/>
        <w:spacing w:line="240" w:lineRule="auto"/>
        <w:jc w:val="both"/>
        <w:rPr>
          <w:rFonts w:ascii="Times New Roman" w:hAnsi="Times New Roman" w:cs="Times New Roman"/>
          <w:sz w:val="24"/>
          <w:szCs w:val="24"/>
        </w:rPr>
      </w:pPr>
    </w:p>
    <w:p w14:paraId="79E8464A" w14:textId="530715CB" w:rsidR="00A70A7C" w:rsidRDefault="00A70A7C" w:rsidP="00843A93">
      <w:pPr>
        <w:pStyle w:val="ListParagraph"/>
        <w:numPr>
          <w:ilvl w:val="0"/>
          <w:numId w:val="5"/>
        </w:numPr>
        <w:spacing w:line="240" w:lineRule="auto"/>
        <w:jc w:val="both"/>
        <w:rPr>
          <w:rFonts w:ascii="Times New Roman" w:hAnsi="Times New Roman" w:cs="Times New Roman"/>
          <w:sz w:val="24"/>
          <w:szCs w:val="24"/>
        </w:rPr>
      </w:pPr>
      <w:r w:rsidRPr="00D36D50">
        <w:rPr>
          <w:rFonts w:ascii="Times New Roman" w:hAnsi="Times New Roman" w:cs="Times New Roman"/>
          <w:sz w:val="24"/>
          <w:szCs w:val="24"/>
        </w:rPr>
        <w:t>LIS lecturers should utilise ResearchGate for open archiving, networking, evaluating collaborators’ profiles, and discussing scientific issues</w:t>
      </w:r>
    </w:p>
    <w:p w14:paraId="7FDE6F7C" w14:textId="77777777" w:rsidR="00640E97" w:rsidRPr="00640E97" w:rsidRDefault="00640E97" w:rsidP="00640E97">
      <w:pPr>
        <w:pStyle w:val="ListParagraph"/>
        <w:rPr>
          <w:rFonts w:ascii="Times New Roman" w:hAnsi="Times New Roman" w:cs="Times New Roman"/>
          <w:sz w:val="24"/>
          <w:szCs w:val="24"/>
        </w:rPr>
      </w:pPr>
    </w:p>
    <w:p w14:paraId="51DBFF50" w14:textId="77777777" w:rsidR="00640E97" w:rsidRPr="00640E97" w:rsidRDefault="00640E97" w:rsidP="00640E97">
      <w:pPr>
        <w:pStyle w:val="ListParagraph"/>
        <w:spacing w:line="240" w:lineRule="auto"/>
        <w:jc w:val="both"/>
        <w:rPr>
          <w:rFonts w:ascii="Times New Roman" w:hAnsi="Times New Roman" w:cs="Times New Roman"/>
          <w:sz w:val="2"/>
          <w:szCs w:val="2"/>
        </w:rPr>
      </w:pPr>
    </w:p>
    <w:p w14:paraId="5EDD8994" w14:textId="77777777" w:rsidR="00A70A7C" w:rsidRPr="00D36D50" w:rsidRDefault="00A70A7C" w:rsidP="003A0DDF">
      <w:pPr>
        <w:pStyle w:val="ListParagraph"/>
        <w:numPr>
          <w:ilvl w:val="0"/>
          <w:numId w:val="5"/>
        </w:numPr>
        <w:spacing w:line="240" w:lineRule="auto"/>
        <w:jc w:val="both"/>
        <w:rPr>
          <w:rFonts w:ascii="Times New Roman" w:hAnsi="Times New Roman" w:cs="Times New Roman"/>
          <w:sz w:val="24"/>
          <w:szCs w:val="24"/>
        </w:rPr>
      </w:pPr>
      <w:r w:rsidRPr="00D36D50">
        <w:rPr>
          <w:rFonts w:ascii="Times New Roman" w:hAnsi="Times New Roman" w:cs="Times New Roman"/>
          <w:sz w:val="24"/>
          <w:szCs w:val="24"/>
        </w:rPr>
        <w:t xml:space="preserve">LIS lecturers should always republish their articles on ResearchGate and LinkedIn to enhance visibility </w:t>
      </w:r>
    </w:p>
    <w:p w14:paraId="2BD17BFE" w14:textId="77777777" w:rsidR="00D04B81" w:rsidRPr="00D36D50" w:rsidRDefault="00D04B81"/>
    <w:p w14:paraId="374A7157" w14:textId="0E9F2CCA" w:rsidR="00DF1678" w:rsidRPr="00D36D50" w:rsidRDefault="00FE5ADB" w:rsidP="005774E1">
      <w:pPr>
        <w:spacing w:after="0" w:line="240" w:lineRule="auto"/>
        <w:rPr>
          <w:rFonts w:ascii="Times New Roman" w:hAnsi="Times New Roman" w:cs="Times New Roman"/>
          <w:sz w:val="24"/>
          <w:szCs w:val="24"/>
        </w:rPr>
      </w:pPr>
      <w:r w:rsidRPr="00D36D50">
        <w:rPr>
          <w:rFonts w:ascii="Times New Roman" w:hAnsi="Times New Roman" w:cs="Times New Roman"/>
          <w:b/>
          <w:sz w:val="24"/>
          <w:szCs w:val="24"/>
        </w:rPr>
        <w:t>References</w:t>
      </w:r>
    </w:p>
    <w:p w14:paraId="3DEAE355" w14:textId="77777777" w:rsidR="00DF1678" w:rsidRPr="00D36D50" w:rsidRDefault="00DF1678" w:rsidP="00DF1678">
      <w:pPr>
        <w:ind w:left="810" w:hanging="810"/>
        <w:jc w:val="both"/>
        <w:rPr>
          <w:rFonts w:ascii="Times New Roman" w:hAnsi="Times New Roman"/>
          <w:sz w:val="2"/>
          <w:szCs w:val="24"/>
        </w:rPr>
      </w:pPr>
    </w:p>
    <w:p w14:paraId="77200DB7" w14:textId="77777777" w:rsidR="00DF1678" w:rsidRPr="00D36D50" w:rsidRDefault="00DF1678" w:rsidP="00DF1678">
      <w:pPr>
        <w:ind w:left="810" w:hanging="810"/>
        <w:jc w:val="both"/>
        <w:rPr>
          <w:rFonts w:ascii="Times New Roman" w:hAnsi="Times New Roman"/>
          <w:sz w:val="2"/>
          <w:szCs w:val="24"/>
        </w:rPr>
      </w:pPr>
    </w:p>
    <w:p w14:paraId="4FF1A15D" w14:textId="7F4796F8" w:rsidR="00DF1678" w:rsidRPr="00D36D50" w:rsidRDefault="00DF1678" w:rsidP="00DF1678">
      <w:pPr>
        <w:spacing w:after="0" w:line="240" w:lineRule="auto"/>
        <w:ind w:left="810" w:hanging="810"/>
        <w:jc w:val="both"/>
        <w:rPr>
          <w:rFonts w:ascii="Times New Roman" w:hAnsi="Times New Roman" w:cs="Times New Roman"/>
          <w:sz w:val="24"/>
          <w:szCs w:val="24"/>
        </w:rPr>
      </w:pPr>
      <w:proofErr w:type="spellStart"/>
      <w:r w:rsidRPr="00D36D50">
        <w:rPr>
          <w:rFonts w:ascii="Times New Roman" w:hAnsi="Times New Roman" w:cs="Times New Roman"/>
          <w:sz w:val="24"/>
          <w:szCs w:val="24"/>
        </w:rPr>
        <w:t>Akwang</w:t>
      </w:r>
      <w:proofErr w:type="spellEnd"/>
      <w:r w:rsidRPr="00D36D50">
        <w:rPr>
          <w:rFonts w:ascii="Times New Roman" w:hAnsi="Times New Roman" w:cs="Times New Roman"/>
          <w:sz w:val="24"/>
          <w:szCs w:val="24"/>
        </w:rPr>
        <w:t xml:space="preserve">, N. E. (2021). A study of librarians' perceptions and adoption of Web 2.0 technologies in academic libraries in Akwa Ibom State, Nigeria. </w:t>
      </w:r>
      <w:r w:rsidRPr="00D36D50">
        <w:rPr>
          <w:rFonts w:ascii="Times New Roman" w:hAnsi="Times New Roman" w:cs="Times New Roman"/>
          <w:i/>
          <w:sz w:val="24"/>
          <w:szCs w:val="24"/>
        </w:rPr>
        <w:t>Journal of Academic Librarianship, 47</w:t>
      </w:r>
      <w:r w:rsidRPr="00D36D50">
        <w:rPr>
          <w:rFonts w:ascii="Times New Roman" w:hAnsi="Times New Roman" w:cs="Times New Roman"/>
          <w:sz w:val="24"/>
          <w:szCs w:val="24"/>
        </w:rPr>
        <w:t>(2)</w:t>
      </w:r>
      <w:r w:rsidR="00E95C91">
        <w:rPr>
          <w:rFonts w:ascii="Times New Roman" w:hAnsi="Times New Roman" w:cs="Times New Roman"/>
          <w:sz w:val="24"/>
          <w:szCs w:val="24"/>
        </w:rPr>
        <w:t>,</w:t>
      </w:r>
      <w:r w:rsidRPr="00D36D50">
        <w:rPr>
          <w:rFonts w:ascii="Times New Roman" w:hAnsi="Times New Roman" w:cs="Times New Roman"/>
          <w:sz w:val="24"/>
          <w:szCs w:val="24"/>
        </w:rPr>
        <w:t xml:space="preserve"> 13 – 17. </w:t>
      </w:r>
    </w:p>
    <w:p w14:paraId="03C85EE8" w14:textId="77777777" w:rsidR="00DF1678" w:rsidRPr="00D36D50" w:rsidRDefault="00DF1678" w:rsidP="00DF1678">
      <w:pPr>
        <w:spacing w:after="0" w:line="240" w:lineRule="auto"/>
        <w:ind w:left="810" w:hanging="810"/>
        <w:jc w:val="both"/>
        <w:rPr>
          <w:rFonts w:ascii="Times New Roman" w:hAnsi="Times New Roman" w:cs="Times New Roman"/>
          <w:sz w:val="24"/>
          <w:szCs w:val="24"/>
        </w:rPr>
      </w:pPr>
    </w:p>
    <w:p w14:paraId="38ED8FE5" w14:textId="6D4B0B9D" w:rsidR="00DF1678" w:rsidRPr="00FE5ADB" w:rsidRDefault="00DF1678" w:rsidP="00DF1678">
      <w:pPr>
        <w:spacing w:after="0" w:line="240" w:lineRule="auto"/>
        <w:ind w:left="810" w:hanging="810"/>
        <w:jc w:val="both"/>
        <w:rPr>
          <w:rStyle w:val="Hyperlink"/>
          <w:rFonts w:ascii="Times New Roman" w:eastAsia="Calibri" w:hAnsi="Times New Roman" w:cs="Times New Roman"/>
          <w:color w:val="auto"/>
          <w:sz w:val="24"/>
          <w:szCs w:val="24"/>
          <w:u w:val="none"/>
        </w:rPr>
      </w:pPr>
      <w:r w:rsidRPr="00D36D50">
        <w:rPr>
          <w:rFonts w:ascii="Times New Roman" w:hAnsi="Times New Roman" w:cs="Times New Roman"/>
          <w:sz w:val="24"/>
          <w:szCs w:val="24"/>
        </w:rPr>
        <w:t>Ali, P. M. N., Zehra, S., Vaidya, P.</w:t>
      </w:r>
      <w:r w:rsidR="000872AA">
        <w:rPr>
          <w:rFonts w:ascii="Times New Roman" w:hAnsi="Times New Roman" w:cs="Times New Roman"/>
          <w:sz w:val="24"/>
          <w:szCs w:val="24"/>
        </w:rPr>
        <w:t>&amp;</w:t>
      </w:r>
      <w:r w:rsidRPr="00D36D50">
        <w:rPr>
          <w:rFonts w:ascii="Times New Roman" w:hAnsi="Times New Roman" w:cs="Times New Roman"/>
          <w:sz w:val="24"/>
          <w:szCs w:val="24"/>
        </w:rPr>
        <w:t xml:space="preserve"> Musheer, Z. (2021). Exploring the role of academic social networking sites amongst LIS lecturers: A meta-narrative review. </w:t>
      </w:r>
      <w:r w:rsidRPr="00D36D50">
        <w:rPr>
          <w:rFonts w:ascii="Times New Roman" w:hAnsi="Times New Roman" w:cs="Times New Roman"/>
          <w:i/>
          <w:sz w:val="24"/>
          <w:szCs w:val="24"/>
        </w:rPr>
        <w:t>Library Philosophy and Practice</w:t>
      </w:r>
      <w:r w:rsidRPr="00D36D50">
        <w:rPr>
          <w:rFonts w:ascii="Times New Roman" w:hAnsi="Times New Roman" w:cs="Times New Roman"/>
          <w:sz w:val="24"/>
          <w:szCs w:val="24"/>
        </w:rPr>
        <w:t xml:space="preserve"> </w:t>
      </w:r>
      <w:r w:rsidRPr="00D36D50">
        <w:rPr>
          <w:rFonts w:ascii="Times New Roman" w:hAnsi="Times New Roman" w:cs="Times New Roman"/>
          <w:i/>
          <w:sz w:val="24"/>
          <w:szCs w:val="24"/>
        </w:rPr>
        <w:t>(e-journal).</w:t>
      </w:r>
      <w:r w:rsidRPr="00D36D50">
        <w:rPr>
          <w:rFonts w:ascii="Times New Roman" w:hAnsi="Times New Roman" w:cs="Times New Roman"/>
          <w:sz w:val="24"/>
          <w:szCs w:val="24"/>
        </w:rPr>
        <w:t xml:space="preserve"> 6510. </w:t>
      </w:r>
      <w:hyperlink r:id="rId11" w:history="1">
        <w:r w:rsidRPr="00FE5ADB">
          <w:rPr>
            <w:rStyle w:val="Hyperlink"/>
            <w:rFonts w:ascii="Times New Roman" w:eastAsia="Calibri" w:hAnsi="Times New Roman" w:cs="Times New Roman"/>
            <w:color w:val="auto"/>
            <w:sz w:val="24"/>
            <w:szCs w:val="24"/>
            <w:u w:val="none"/>
          </w:rPr>
          <w:t>https://digitalcommons.unl.edu/libphilprac/6510</w:t>
        </w:r>
      </w:hyperlink>
      <w:r w:rsidRPr="00FE5ADB">
        <w:rPr>
          <w:rStyle w:val="Hyperlink"/>
          <w:rFonts w:ascii="Times New Roman" w:eastAsia="Calibri" w:hAnsi="Times New Roman" w:cs="Times New Roman"/>
          <w:color w:val="auto"/>
          <w:sz w:val="24"/>
          <w:szCs w:val="24"/>
          <w:u w:val="none"/>
        </w:rPr>
        <w:t xml:space="preserve">. </w:t>
      </w:r>
    </w:p>
    <w:p w14:paraId="7DEB7E68" w14:textId="77777777" w:rsidR="00E95C91" w:rsidRPr="00D36D50" w:rsidRDefault="00E95C91" w:rsidP="00DF1678">
      <w:pPr>
        <w:spacing w:after="0" w:line="240" w:lineRule="auto"/>
        <w:ind w:left="810" w:hanging="810"/>
        <w:jc w:val="both"/>
        <w:rPr>
          <w:rStyle w:val="Hyperlink"/>
          <w:rFonts w:ascii="Times New Roman" w:eastAsia="Calibri" w:hAnsi="Times New Roman" w:cs="Times New Roman"/>
          <w:color w:val="auto"/>
          <w:sz w:val="24"/>
          <w:szCs w:val="24"/>
        </w:rPr>
      </w:pPr>
    </w:p>
    <w:p w14:paraId="6CA4BB0D" w14:textId="4EB1EC71" w:rsidR="00E95C91" w:rsidRDefault="00DF1678" w:rsidP="00DF1678">
      <w:pPr>
        <w:spacing w:after="0" w:line="240" w:lineRule="auto"/>
        <w:ind w:left="810" w:hanging="810"/>
        <w:jc w:val="both"/>
        <w:rPr>
          <w:rFonts w:ascii="Times New Roman" w:hAnsi="Times New Roman" w:cs="Times New Roman"/>
          <w:sz w:val="24"/>
          <w:szCs w:val="24"/>
        </w:rPr>
      </w:pPr>
      <w:r w:rsidRPr="00D36D50">
        <w:rPr>
          <w:rFonts w:ascii="Times New Roman" w:hAnsi="Times New Roman" w:cs="Times New Roman"/>
          <w:sz w:val="24"/>
          <w:szCs w:val="24"/>
        </w:rPr>
        <w:t xml:space="preserve">Bankar, R. S. </w:t>
      </w:r>
      <w:r w:rsidR="000872AA">
        <w:rPr>
          <w:rFonts w:ascii="Times New Roman" w:hAnsi="Times New Roman" w:cs="Times New Roman"/>
          <w:sz w:val="24"/>
          <w:szCs w:val="24"/>
        </w:rPr>
        <w:t>&amp;</w:t>
      </w:r>
      <w:r w:rsidRPr="00D36D50">
        <w:rPr>
          <w:rFonts w:ascii="Times New Roman" w:hAnsi="Times New Roman" w:cs="Times New Roman"/>
          <w:sz w:val="24"/>
          <w:szCs w:val="24"/>
        </w:rPr>
        <w:t xml:space="preserve"> </w:t>
      </w:r>
      <w:proofErr w:type="spellStart"/>
      <w:r w:rsidRPr="00D36D50">
        <w:rPr>
          <w:rFonts w:ascii="Times New Roman" w:hAnsi="Times New Roman" w:cs="Times New Roman"/>
          <w:sz w:val="24"/>
          <w:szCs w:val="24"/>
        </w:rPr>
        <w:t>Lihitka</w:t>
      </w:r>
      <w:proofErr w:type="spellEnd"/>
      <w:r w:rsidRPr="00D36D50">
        <w:rPr>
          <w:rFonts w:ascii="Times New Roman" w:hAnsi="Times New Roman" w:cs="Times New Roman"/>
          <w:sz w:val="24"/>
          <w:szCs w:val="24"/>
        </w:rPr>
        <w:t xml:space="preserve">, S. R. (2021). Academic social-networking sites (ASNS) for research communication: A comparative overview. </w:t>
      </w:r>
      <w:r w:rsidRPr="00D36D50">
        <w:rPr>
          <w:rFonts w:ascii="Times New Roman" w:hAnsi="Times New Roman" w:cs="Times New Roman"/>
          <w:i/>
          <w:sz w:val="24"/>
          <w:szCs w:val="24"/>
        </w:rPr>
        <w:t>Library Philosophy and Practice</w:t>
      </w:r>
      <w:r w:rsidRPr="00D36D50">
        <w:rPr>
          <w:rFonts w:ascii="Times New Roman" w:hAnsi="Times New Roman" w:cs="Times New Roman"/>
          <w:sz w:val="24"/>
          <w:szCs w:val="24"/>
        </w:rPr>
        <w:t xml:space="preserve"> (e-journal). 5481. https://digitalcommons.unl.edu/libphilprac/5481. </w:t>
      </w:r>
    </w:p>
    <w:p w14:paraId="5BFEF0C0" w14:textId="77777777" w:rsidR="00E95C91" w:rsidRPr="00D36D50" w:rsidRDefault="00E95C91" w:rsidP="00DF1678">
      <w:pPr>
        <w:spacing w:after="0" w:line="240" w:lineRule="auto"/>
        <w:ind w:left="810" w:hanging="810"/>
        <w:jc w:val="both"/>
        <w:rPr>
          <w:rFonts w:ascii="Times New Roman" w:hAnsi="Times New Roman" w:cs="Times New Roman"/>
          <w:sz w:val="24"/>
          <w:szCs w:val="24"/>
        </w:rPr>
      </w:pPr>
    </w:p>
    <w:p w14:paraId="63D59907" w14:textId="2C58A172" w:rsidR="00DF1678" w:rsidRPr="00B31D55" w:rsidRDefault="00DF1678" w:rsidP="00DF1678">
      <w:pPr>
        <w:spacing w:after="0" w:line="240" w:lineRule="auto"/>
        <w:ind w:left="810" w:hanging="810"/>
        <w:jc w:val="both"/>
        <w:rPr>
          <w:rStyle w:val="fontstyle21"/>
          <w:rFonts w:ascii="Times New Roman" w:hAnsi="Times New Roman"/>
          <w:color w:val="auto"/>
          <w:sz w:val="24"/>
          <w:szCs w:val="24"/>
        </w:rPr>
      </w:pPr>
      <w:r w:rsidRPr="00D36D50">
        <w:rPr>
          <w:rStyle w:val="fontstyle21"/>
          <w:rFonts w:ascii="Times New Roman" w:hAnsi="Times New Roman"/>
          <w:i w:val="0"/>
          <w:iCs w:val="0"/>
          <w:color w:val="auto"/>
          <w:sz w:val="24"/>
          <w:szCs w:val="24"/>
        </w:rPr>
        <w:t>Ebrahim, N. A. (2015).</w:t>
      </w:r>
      <w:r w:rsidRPr="00D36D50">
        <w:rPr>
          <w:rStyle w:val="fontstyle21"/>
          <w:rFonts w:ascii="Times New Roman" w:hAnsi="Times New Roman"/>
          <w:color w:val="auto"/>
          <w:sz w:val="24"/>
          <w:szCs w:val="24"/>
        </w:rPr>
        <w:t xml:space="preserve">  Strategies for Enhancing Research Visibility and Impact: Insights from a Successful Researcher. </w:t>
      </w:r>
      <w:hyperlink r:id="rId12" w:history="1">
        <w:r w:rsidRPr="00B31D55">
          <w:rPr>
            <w:rStyle w:val="Hyperlink"/>
            <w:rFonts w:ascii="Times New Roman" w:eastAsia="Calibri" w:hAnsi="Times New Roman" w:cs="Times New Roman"/>
            <w:color w:val="auto"/>
            <w:sz w:val="24"/>
            <w:szCs w:val="24"/>
            <w:u w:val="none"/>
          </w:rPr>
          <w:t>https://www.linkedin.com/pulse/strategies-enhancing-research-visibility-impact-from-ale-ebrahim/</w:t>
        </w:r>
      </w:hyperlink>
      <w:r w:rsidRPr="00B31D55">
        <w:rPr>
          <w:rStyle w:val="fontstyle21"/>
          <w:rFonts w:ascii="Times New Roman" w:hAnsi="Times New Roman"/>
          <w:color w:val="auto"/>
          <w:sz w:val="24"/>
          <w:szCs w:val="24"/>
        </w:rPr>
        <w:t xml:space="preserve"> </w:t>
      </w:r>
    </w:p>
    <w:p w14:paraId="1A11F2B2" w14:textId="77777777" w:rsidR="00E95C91" w:rsidRPr="00D36D50" w:rsidRDefault="00E95C91" w:rsidP="0052125D">
      <w:pPr>
        <w:spacing w:after="0"/>
        <w:jc w:val="both"/>
        <w:rPr>
          <w:rStyle w:val="Hyperlink"/>
          <w:rFonts w:ascii="Times New Roman" w:hAnsi="Times New Roman"/>
          <w:color w:val="auto"/>
          <w:sz w:val="24"/>
          <w:szCs w:val="24"/>
        </w:rPr>
      </w:pPr>
    </w:p>
    <w:p w14:paraId="0EBA611A" w14:textId="281D34FA" w:rsidR="00B31D55" w:rsidRPr="00B31D55" w:rsidRDefault="00B31D55" w:rsidP="00B31D55">
      <w:pPr>
        <w:spacing w:after="0"/>
        <w:ind w:left="810" w:hanging="810"/>
        <w:jc w:val="both"/>
        <w:rPr>
          <w:rStyle w:val="Hyperlink"/>
          <w:rFonts w:ascii="Times New Roman" w:hAnsi="Times New Roman"/>
          <w:color w:val="auto"/>
          <w:sz w:val="24"/>
          <w:szCs w:val="24"/>
          <w:u w:val="none"/>
        </w:rPr>
      </w:pPr>
      <w:r w:rsidRPr="00B31D55">
        <w:rPr>
          <w:rStyle w:val="Hyperlink"/>
          <w:rFonts w:ascii="Times New Roman" w:hAnsi="Times New Roman"/>
          <w:color w:val="auto"/>
          <w:sz w:val="24"/>
          <w:szCs w:val="24"/>
          <w:u w:val="none"/>
        </w:rPr>
        <w:t xml:space="preserve">Enang, U. U. </w:t>
      </w:r>
      <w:r>
        <w:rPr>
          <w:rStyle w:val="Hyperlink"/>
          <w:rFonts w:ascii="Times New Roman" w:hAnsi="Times New Roman"/>
          <w:color w:val="auto"/>
          <w:sz w:val="24"/>
          <w:szCs w:val="24"/>
          <w:u w:val="none"/>
        </w:rPr>
        <w:t>&amp;</w:t>
      </w:r>
      <w:r w:rsidRPr="00B31D55">
        <w:rPr>
          <w:rStyle w:val="Hyperlink"/>
          <w:rFonts w:ascii="Times New Roman" w:hAnsi="Times New Roman"/>
          <w:color w:val="auto"/>
          <w:sz w:val="24"/>
          <w:szCs w:val="24"/>
          <w:u w:val="none"/>
        </w:rPr>
        <w:t xml:space="preserve"> </w:t>
      </w:r>
      <w:proofErr w:type="spellStart"/>
      <w:r w:rsidRPr="00B31D55">
        <w:rPr>
          <w:rStyle w:val="Hyperlink"/>
          <w:rFonts w:ascii="Times New Roman" w:hAnsi="Times New Roman"/>
          <w:color w:val="auto"/>
          <w:sz w:val="24"/>
          <w:szCs w:val="24"/>
          <w:u w:val="none"/>
        </w:rPr>
        <w:t>Esiere</w:t>
      </w:r>
      <w:proofErr w:type="spellEnd"/>
      <w:r w:rsidRPr="00B31D55">
        <w:rPr>
          <w:rStyle w:val="Hyperlink"/>
          <w:rFonts w:ascii="Times New Roman" w:hAnsi="Times New Roman"/>
          <w:color w:val="auto"/>
          <w:sz w:val="24"/>
          <w:szCs w:val="24"/>
          <w:u w:val="none"/>
        </w:rPr>
        <w:t>, E. U. (2019). Social media publishing as a catalyst for national unity (pp. pp</w:t>
      </w:r>
      <w:r>
        <w:rPr>
          <w:rStyle w:val="Hyperlink"/>
          <w:rFonts w:ascii="Times New Roman" w:hAnsi="Times New Roman"/>
          <w:color w:val="auto"/>
          <w:sz w:val="24"/>
          <w:szCs w:val="24"/>
          <w:u w:val="none"/>
        </w:rPr>
        <w:t xml:space="preserve"> </w:t>
      </w:r>
      <w:r w:rsidRPr="00B31D55">
        <w:rPr>
          <w:rStyle w:val="Hyperlink"/>
          <w:rFonts w:ascii="Times New Roman" w:hAnsi="Times New Roman"/>
          <w:color w:val="auto"/>
          <w:sz w:val="24"/>
          <w:szCs w:val="24"/>
          <w:u w:val="none"/>
        </w:rPr>
        <w:t xml:space="preserve">237-258). In: E. Umoren </w:t>
      </w:r>
      <w:r>
        <w:rPr>
          <w:rStyle w:val="Hyperlink"/>
          <w:rFonts w:ascii="Times New Roman" w:hAnsi="Times New Roman"/>
          <w:color w:val="auto"/>
          <w:sz w:val="24"/>
          <w:szCs w:val="24"/>
          <w:u w:val="none"/>
        </w:rPr>
        <w:t>&amp;</w:t>
      </w:r>
      <w:r w:rsidRPr="00B31D55">
        <w:rPr>
          <w:rStyle w:val="Hyperlink"/>
          <w:rFonts w:ascii="Times New Roman" w:hAnsi="Times New Roman"/>
          <w:color w:val="auto"/>
          <w:sz w:val="24"/>
          <w:szCs w:val="24"/>
          <w:u w:val="none"/>
        </w:rPr>
        <w:t xml:space="preserve"> U. Enang (E</w:t>
      </w:r>
      <w:r>
        <w:rPr>
          <w:rStyle w:val="Hyperlink"/>
          <w:rFonts w:ascii="Times New Roman" w:hAnsi="Times New Roman"/>
          <w:color w:val="auto"/>
          <w:sz w:val="24"/>
          <w:szCs w:val="24"/>
          <w:u w:val="none"/>
        </w:rPr>
        <w:t>ds.</w:t>
      </w:r>
      <w:r w:rsidRPr="00B31D55">
        <w:rPr>
          <w:rStyle w:val="Hyperlink"/>
          <w:rFonts w:ascii="Times New Roman" w:hAnsi="Times New Roman"/>
          <w:color w:val="auto"/>
          <w:sz w:val="24"/>
          <w:szCs w:val="24"/>
          <w:u w:val="none"/>
        </w:rPr>
        <w:t xml:space="preserve">) Trending Technologies in Library and Information Science. Nigerian Library Association, Akwa Ibom State Chapter, </w:t>
      </w:r>
      <w:proofErr w:type="spellStart"/>
      <w:r w:rsidRPr="00B31D55">
        <w:rPr>
          <w:rStyle w:val="Hyperlink"/>
          <w:rFonts w:ascii="Times New Roman" w:hAnsi="Times New Roman"/>
          <w:color w:val="auto"/>
          <w:sz w:val="24"/>
          <w:szCs w:val="24"/>
          <w:u w:val="none"/>
        </w:rPr>
        <w:t>Uyo</w:t>
      </w:r>
      <w:proofErr w:type="spellEnd"/>
      <w:r w:rsidRPr="00B31D55">
        <w:rPr>
          <w:rStyle w:val="Hyperlink"/>
          <w:rFonts w:ascii="Times New Roman" w:hAnsi="Times New Roman"/>
          <w:color w:val="auto"/>
          <w:sz w:val="24"/>
          <w:szCs w:val="24"/>
          <w:u w:val="none"/>
        </w:rPr>
        <w:t>.</w:t>
      </w:r>
    </w:p>
    <w:p w14:paraId="2D8CD454" w14:textId="77777777" w:rsidR="00B31D55" w:rsidRDefault="00B31D55" w:rsidP="00DF1678">
      <w:pPr>
        <w:spacing w:after="0" w:line="240" w:lineRule="auto"/>
        <w:ind w:left="810" w:hanging="810"/>
        <w:jc w:val="both"/>
        <w:rPr>
          <w:rStyle w:val="fontstyle21"/>
          <w:rFonts w:ascii="Times New Roman" w:hAnsi="Times New Roman"/>
          <w:i w:val="0"/>
          <w:iCs w:val="0"/>
          <w:color w:val="auto"/>
          <w:sz w:val="24"/>
          <w:szCs w:val="24"/>
        </w:rPr>
      </w:pPr>
    </w:p>
    <w:p w14:paraId="301DF2C6" w14:textId="0A565879" w:rsidR="00DF1678" w:rsidRPr="00E95C91" w:rsidRDefault="00DF1678" w:rsidP="00DF1678">
      <w:pPr>
        <w:spacing w:after="0" w:line="240" w:lineRule="auto"/>
        <w:ind w:left="810" w:hanging="810"/>
        <w:jc w:val="both"/>
        <w:rPr>
          <w:rStyle w:val="fontstyle21"/>
          <w:rFonts w:ascii="Times New Roman" w:hAnsi="Times New Roman"/>
          <w:i w:val="0"/>
          <w:iCs w:val="0"/>
          <w:color w:val="auto"/>
          <w:sz w:val="24"/>
          <w:szCs w:val="24"/>
        </w:rPr>
      </w:pPr>
      <w:proofErr w:type="spellStart"/>
      <w:r w:rsidRPr="00D36D50">
        <w:rPr>
          <w:rStyle w:val="fontstyle21"/>
          <w:rFonts w:ascii="Times New Roman" w:hAnsi="Times New Roman"/>
          <w:i w:val="0"/>
          <w:iCs w:val="0"/>
          <w:color w:val="auto"/>
          <w:sz w:val="24"/>
          <w:szCs w:val="24"/>
        </w:rPr>
        <w:t>Gruzd</w:t>
      </w:r>
      <w:proofErr w:type="spellEnd"/>
      <w:r w:rsidRPr="00D36D50">
        <w:rPr>
          <w:rStyle w:val="fontstyle21"/>
          <w:rFonts w:ascii="Times New Roman" w:hAnsi="Times New Roman"/>
          <w:i w:val="0"/>
          <w:iCs w:val="0"/>
          <w:color w:val="auto"/>
          <w:sz w:val="24"/>
          <w:szCs w:val="24"/>
        </w:rPr>
        <w:t>, A.</w:t>
      </w:r>
      <w:r w:rsidR="000872AA">
        <w:rPr>
          <w:rStyle w:val="fontstyle21"/>
          <w:rFonts w:ascii="Times New Roman" w:hAnsi="Times New Roman"/>
          <w:i w:val="0"/>
          <w:iCs w:val="0"/>
          <w:color w:val="auto"/>
          <w:sz w:val="24"/>
          <w:szCs w:val="24"/>
        </w:rPr>
        <w:t xml:space="preserve"> &amp;</w:t>
      </w:r>
      <w:r w:rsidRPr="00D36D50">
        <w:rPr>
          <w:rStyle w:val="fontstyle21"/>
          <w:rFonts w:ascii="Times New Roman" w:hAnsi="Times New Roman"/>
          <w:i w:val="0"/>
          <w:iCs w:val="0"/>
          <w:color w:val="auto"/>
          <w:sz w:val="24"/>
          <w:szCs w:val="24"/>
        </w:rPr>
        <w:t xml:space="preserve"> Goertzen, M. (2013).</w:t>
      </w:r>
      <w:r w:rsidRPr="00D36D50">
        <w:rPr>
          <w:rStyle w:val="fontstyle21"/>
          <w:rFonts w:ascii="Times New Roman" w:hAnsi="Times New Roman"/>
          <w:color w:val="auto"/>
          <w:sz w:val="24"/>
          <w:szCs w:val="24"/>
        </w:rPr>
        <w:t xml:space="preserve">  </w:t>
      </w:r>
      <w:r w:rsidRPr="00E95C91">
        <w:rPr>
          <w:rStyle w:val="fontstyle21"/>
          <w:rFonts w:ascii="Times New Roman" w:hAnsi="Times New Roman"/>
          <w:i w:val="0"/>
          <w:iCs w:val="0"/>
          <w:color w:val="auto"/>
          <w:sz w:val="24"/>
          <w:szCs w:val="24"/>
        </w:rPr>
        <w:t>Wired academia: why social science scholars are using social media. In: R. H. Sprague (Ed</w:t>
      </w:r>
      <w:r w:rsidR="00E95C91">
        <w:rPr>
          <w:rStyle w:val="fontstyle21"/>
          <w:rFonts w:ascii="Times New Roman" w:hAnsi="Times New Roman"/>
          <w:i w:val="0"/>
          <w:iCs w:val="0"/>
          <w:color w:val="auto"/>
          <w:sz w:val="24"/>
          <w:szCs w:val="24"/>
        </w:rPr>
        <w:t>.</w:t>
      </w:r>
      <w:r w:rsidRPr="00E95C91">
        <w:rPr>
          <w:rStyle w:val="fontstyle21"/>
          <w:rFonts w:ascii="Times New Roman" w:hAnsi="Times New Roman"/>
          <w:i w:val="0"/>
          <w:iCs w:val="0"/>
          <w:color w:val="auto"/>
          <w:sz w:val="24"/>
          <w:szCs w:val="24"/>
        </w:rPr>
        <w:t xml:space="preserve">) </w:t>
      </w:r>
      <w:r w:rsidRPr="00E95C91">
        <w:rPr>
          <w:rStyle w:val="fontstyle21"/>
          <w:rFonts w:ascii="Times New Roman" w:hAnsi="Times New Roman"/>
          <w:color w:val="auto"/>
          <w:sz w:val="24"/>
          <w:szCs w:val="24"/>
        </w:rPr>
        <w:t>System Sciences</w:t>
      </w:r>
      <w:r w:rsidRPr="00E95C91">
        <w:rPr>
          <w:rStyle w:val="fontstyle21"/>
          <w:rFonts w:ascii="Times New Roman" w:hAnsi="Times New Roman"/>
          <w:i w:val="0"/>
          <w:iCs w:val="0"/>
          <w:color w:val="auto"/>
          <w:sz w:val="24"/>
          <w:szCs w:val="24"/>
        </w:rPr>
        <w:t xml:space="preserve"> (HICSS). 3332-3341, https://doi: .org/10.1109/HICSS.2013.614</w:t>
      </w:r>
    </w:p>
    <w:p w14:paraId="07F77099" w14:textId="77777777" w:rsidR="00DF1678" w:rsidRPr="00D36D50" w:rsidRDefault="00DF1678" w:rsidP="00DF1678">
      <w:pPr>
        <w:spacing w:after="0" w:line="240" w:lineRule="auto"/>
        <w:ind w:left="810" w:hanging="810"/>
        <w:jc w:val="both"/>
        <w:rPr>
          <w:rStyle w:val="fontstyle21"/>
          <w:rFonts w:ascii="Times New Roman" w:hAnsi="Times New Roman"/>
          <w:i w:val="0"/>
          <w:color w:val="auto"/>
          <w:sz w:val="24"/>
          <w:szCs w:val="24"/>
        </w:rPr>
      </w:pPr>
    </w:p>
    <w:p w14:paraId="4B581297" w14:textId="79BB41BD" w:rsidR="00DF1678" w:rsidRPr="00D36D50" w:rsidRDefault="00DF1678" w:rsidP="00DF1678">
      <w:pPr>
        <w:spacing w:after="0" w:line="240" w:lineRule="auto"/>
        <w:ind w:left="810" w:hanging="810"/>
        <w:jc w:val="both"/>
        <w:rPr>
          <w:rStyle w:val="Hyperlink"/>
          <w:rFonts w:ascii="Times New Roman" w:eastAsia="Calibri" w:hAnsi="Times New Roman" w:cs="Times New Roman"/>
          <w:color w:val="auto"/>
          <w:sz w:val="24"/>
          <w:szCs w:val="24"/>
        </w:rPr>
      </w:pPr>
      <w:r w:rsidRPr="00D36D50">
        <w:rPr>
          <w:rFonts w:ascii="Times New Roman" w:hAnsi="Times New Roman" w:cs="Times New Roman"/>
          <w:sz w:val="24"/>
          <w:szCs w:val="24"/>
        </w:rPr>
        <w:t xml:space="preserve">Gusenbauer, M. (2019). Google Scholar to overshadow them all? Comparing the sizes of 12 academic search engines and bibliographic databases. </w:t>
      </w:r>
      <w:proofErr w:type="spellStart"/>
      <w:r w:rsidRPr="00D36D50">
        <w:rPr>
          <w:rFonts w:ascii="Times New Roman" w:hAnsi="Times New Roman" w:cs="Times New Roman"/>
          <w:i/>
          <w:sz w:val="24"/>
          <w:szCs w:val="24"/>
        </w:rPr>
        <w:t>Scientometrics</w:t>
      </w:r>
      <w:proofErr w:type="spellEnd"/>
      <w:r w:rsidRPr="00D36D50">
        <w:rPr>
          <w:rFonts w:ascii="Times New Roman" w:hAnsi="Times New Roman" w:cs="Times New Roman"/>
          <w:i/>
          <w:sz w:val="24"/>
          <w:szCs w:val="24"/>
        </w:rPr>
        <w:t xml:space="preserve"> </w:t>
      </w:r>
      <w:r w:rsidRPr="00D36D50">
        <w:rPr>
          <w:rFonts w:ascii="Times New Roman" w:hAnsi="Times New Roman" w:cs="Times New Roman"/>
          <w:sz w:val="24"/>
          <w:szCs w:val="24"/>
        </w:rPr>
        <w:t xml:space="preserve">118: 177–214. </w:t>
      </w:r>
      <w:hyperlink r:id="rId13" w:history="1">
        <w:r w:rsidRPr="00FE5ADB">
          <w:rPr>
            <w:rStyle w:val="Hyperlink"/>
            <w:rFonts w:ascii="Times New Roman" w:eastAsia="Calibri" w:hAnsi="Times New Roman" w:cs="Times New Roman"/>
            <w:color w:val="auto"/>
            <w:sz w:val="24"/>
            <w:szCs w:val="24"/>
            <w:u w:val="none"/>
          </w:rPr>
          <w:t>https://doi.org/10.1007/s11192-018-2958-5</w:t>
        </w:r>
      </w:hyperlink>
      <w:r w:rsidRPr="00D36D50">
        <w:rPr>
          <w:rStyle w:val="Hyperlink"/>
          <w:rFonts w:ascii="Times New Roman" w:eastAsia="Calibri" w:hAnsi="Times New Roman" w:cs="Times New Roman"/>
          <w:color w:val="auto"/>
          <w:sz w:val="24"/>
          <w:szCs w:val="24"/>
        </w:rPr>
        <w:t xml:space="preserve"> </w:t>
      </w:r>
    </w:p>
    <w:p w14:paraId="0CCDFA5C" w14:textId="77777777" w:rsidR="00DF1678" w:rsidRPr="00D36D50" w:rsidRDefault="00DF1678" w:rsidP="00DF1678">
      <w:pPr>
        <w:spacing w:after="0" w:line="240" w:lineRule="auto"/>
        <w:ind w:left="810" w:hanging="810"/>
        <w:jc w:val="both"/>
        <w:rPr>
          <w:rStyle w:val="Hyperlink"/>
          <w:rFonts w:ascii="Times New Roman" w:eastAsia="Calibri" w:hAnsi="Times New Roman" w:cs="Times New Roman"/>
          <w:color w:val="auto"/>
          <w:sz w:val="24"/>
          <w:szCs w:val="24"/>
        </w:rPr>
      </w:pPr>
    </w:p>
    <w:p w14:paraId="05E691B9" w14:textId="12314449" w:rsidR="00DF1678" w:rsidRPr="00D36D50" w:rsidRDefault="00DF1678" w:rsidP="00DF1678">
      <w:pPr>
        <w:tabs>
          <w:tab w:val="left" w:pos="90"/>
        </w:tabs>
        <w:spacing w:after="0" w:line="240" w:lineRule="auto"/>
        <w:ind w:left="810" w:hanging="810"/>
        <w:jc w:val="both"/>
        <w:rPr>
          <w:rFonts w:ascii="Times New Roman" w:hAnsi="Times New Roman" w:cs="Times New Roman"/>
          <w:sz w:val="24"/>
          <w:szCs w:val="24"/>
        </w:rPr>
      </w:pPr>
      <w:r w:rsidRPr="00D36D50">
        <w:rPr>
          <w:rFonts w:ascii="Times New Roman" w:hAnsi="Times New Roman" w:cs="Times New Roman"/>
          <w:sz w:val="24"/>
          <w:szCs w:val="24"/>
        </w:rPr>
        <w:t xml:space="preserve">Hailu, M. </w:t>
      </w:r>
      <w:r w:rsidR="000872AA">
        <w:rPr>
          <w:rFonts w:ascii="Times New Roman" w:hAnsi="Times New Roman" w:cs="Times New Roman"/>
          <w:sz w:val="24"/>
          <w:szCs w:val="24"/>
        </w:rPr>
        <w:t>&amp;</w:t>
      </w:r>
      <w:r w:rsidRPr="00D36D50">
        <w:rPr>
          <w:rFonts w:ascii="Times New Roman" w:hAnsi="Times New Roman" w:cs="Times New Roman"/>
          <w:sz w:val="24"/>
          <w:szCs w:val="24"/>
        </w:rPr>
        <w:t xml:space="preserve"> Wu, J. (2021). The use of academic social networking sites in scholarly communication: Scoping Review. </w:t>
      </w:r>
      <w:r w:rsidRPr="00D36D50">
        <w:rPr>
          <w:rFonts w:ascii="Times New Roman" w:hAnsi="Times New Roman" w:cs="Times New Roman"/>
          <w:i/>
          <w:sz w:val="24"/>
          <w:szCs w:val="24"/>
        </w:rPr>
        <w:t>Data and Information Management</w:t>
      </w:r>
      <w:r w:rsidRPr="00D36D50">
        <w:rPr>
          <w:rFonts w:ascii="Times New Roman" w:hAnsi="Times New Roman" w:cs="Times New Roman"/>
          <w:sz w:val="24"/>
          <w:szCs w:val="24"/>
        </w:rPr>
        <w:t>, 25(2)</w:t>
      </w:r>
      <w:r w:rsidR="00E95C91">
        <w:rPr>
          <w:rFonts w:ascii="Times New Roman" w:hAnsi="Times New Roman" w:cs="Times New Roman"/>
          <w:sz w:val="24"/>
          <w:szCs w:val="24"/>
        </w:rPr>
        <w:t>,</w:t>
      </w:r>
      <w:r w:rsidRPr="00D36D50">
        <w:rPr>
          <w:rFonts w:ascii="Times New Roman" w:hAnsi="Times New Roman" w:cs="Times New Roman"/>
          <w:sz w:val="24"/>
          <w:szCs w:val="24"/>
        </w:rPr>
        <w:t xml:space="preserve"> 277–298  </w:t>
      </w:r>
      <w:hyperlink r:id="rId14" w:history="1">
        <w:r w:rsidR="00E95C91" w:rsidRPr="000B07F4">
          <w:rPr>
            <w:rStyle w:val="Hyperlink"/>
            <w:rFonts w:ascii="Times New Roman" w:hAnsi="Times New Roman" w:cs="Times New Roman"/>
            <w:sz w:val="24"/>
            <w:szCs w:val="24"/>
          </w:rPr>
          <w:t xml:space="preserve">https://doi.org/10.2478/dim-2020-0050 </w:t>
        </w:r>
      </w:hyperlink>
    </w:p>
    <w:p w14:paraId="79712717" w14:textId="77777777" w:rsidR="00DF1678" w:rsidRPr="00D36D50" w:rsidRDefault="00DF1678" w:rsidP="00DF1678">
      <w:pPr>
        <w:tabs>
          <w:tab w:val="left" w:pos="90"/>
        </w:tabs>
        <w:spacing w:after="0" w:line="240" w:lineRule="auto"/>
        <w:ind w:left="810" w:hanging="810"/>
        <w:jc w:val="both"/>
        <w:rPr>
          <w:rFonts w:ascii="Times New Roman" w:hAnsi="Times New Roman" w:cs="Times New Roman"/>
          <w:sz w:val="24"/>
          <w:szCs w:val="24"/>
        </w:rPr>
      </w:pPr>
    </w:p>
    <w:p w14:paraId="0019051D" w14:textId="1BE05DB3" w:rsidR="00DF1678" w:rsidRPr="00FE5ADB" w:rsidRDefault="00DF1678" w:rsidP="00DF1678">
      <w:pPr>
        <w:spacing w:after="0" w:line="240" w:lineRule="auto"/>
        <w:ind w:left="810" w:hanging="810"/>
        <w:jc w:val="both"/>
        <w:rPr>
          <w:rStyle w:val="Hyperlink"/>
          <w:rFonts w:ascii="Times New Roman" w:eastAsia="Calibri" w:hAnsi="Times New Roman" w:cs="Times New Roman"/>
          <w:color w:val="auto"/>
          <w:sz w:val="24"/>
          <w:szCs w:val="24"/>
          <w:u w:val="none"/>
        </w:rPr>
      </w:pPr>
      <w:r w:rsidRPr="00D36D50">
        <w:rPr>
          <w:rStyle w:val="fontstyle21"/>
          <w:rFonts w:ascii="Times New Roman" w:hAnsi="Times New Roman"/>
          <w:i w:val="0"/>
          <w:iCs w:val="0"/>
          <w:color w:val="auto"/>
          <w:sz w:val="24"/>
          <w:szCs w:val="24"/>
        </w:rPr>
        <w:t xml:space="preserve">Huang, C., Zha, X., Yan, Y. </w:t>
      </w:r>
      <w:r w:rsidR="000872AA">
        <w:rPr>
          <w:rStyle w:val="fontstyle21"/>
          <w:rFonts w:ascii="Times New Roman" w:hAnsi="Times New Roman"/>
          <w:i w:val="0"/>
          <w:iCs w:val="0"/>
          <w:color w:val="auto"/>
          <w:sz w:val="24"/>
          <w:szCs w:val="24"/>
        </w:rPr>
        <w:t xml:space="preserve">&amp; </w:t>
      </w:r>
      <w:r w:rsidRPr="00D36D50">
        <w:rPr>
          <w:rStyle w:val="fontstyle21"/>
          <w:rFonts w:ascii="Times New Roman" w:hAnsi="Times New Roman"/>
          <w:i w:val="0"/>
          <w:iCs w:val="0"/>
          <w:color w:val="auto"/>
          <w:sz w:val="24"/>
          <w:szCs w:val="24"/>
        </w:rPr>
        <w:t>Wang, Y. (2019).</w:t>
      </w:r>
      <w:r w:rsidRPr="00D36D50">
        <w:rPr>
          <w:rStyle w:val="fontstyle21"/>
          <w:rFonts w:ascii="Times New Roman" w:hAnsi="Times New Roman"/>
          <w:color w:val="auto"/>
          <w:sz w:val="24"/>
          <w:szCs w:val="24"/>
        </w:rPr>
        <w:t xml:space="preserve"> Understanding the social structure of academic social networking sites: The case of ResearchGate, Libri, </w:t>
      </w:r>
      <w:r w:rsidRPr="00E95C91">
        <w:rPr>
          <w:rStyle w:val="fontstyle21"/>
          <w:rFonts w:ascii="Times New Roman" w:hAnsi="Times New Roman"/>
          <w:i w:val="0"/>
          <w:iCs w:val="0"/>
          <w:color w:val="auto"/>
          <w:sz w:val="24"/>
          <w:szCs w:val="24"/>
        </w:rPr>
        <w:t>69(3)</w:t>
      </w:r>
      <w:r w:rsidR="00E95C91">
        <w:rPr>
          <w:rStyle w:val="fontstyle21"/>
          <w:rFonts w:ascii="Times New Roman" w:hAnsi="Times New Roman"/>
          <w:i w:val="0"/>
          <w:iCs w:val="0"/>
          <w:color w:val="auto"/>
          <w:sz w:val="24"/>
          <w:szCs w:val="24"/>
        </w:rPr>
        <w:t>,</w:t>
      </w:r>
      <w:r w:rsidRPr="00E95C91">
        <w:rPr>
          <w:rStyle w:val="fontstyle21"/>
          <w:rFonts w:ascii="Times New Roman" w:hAnsi="Times New Roman"/>
          <w:i w:val="0"/>
          <w:iCs w:val="0"/>
          <w:color w:val="auto"/>
          <w:sz w:val="24"/>
          <w:szCs w:val="24"/>
        </w:rPr>
        <w:t xml:space="preserve"> 189-199.</w:t>
      </w:r>
      <w:r w:rsidRPr="00D36D50">
        <w:rPr>
          <w:rStyle w:val="fontstyle21"/>
          <w:rFonts w:ascii="Times New Roman" w:hAnsi="Times New Roman"/>
          <w:color w:val="auto"/>
          <w:sz w:val="24"/>
          <w:szCs w:val="24"/>
        </w:rPr>
        <w:t xml:space="preserve"> </w:t>
      </w:r>
      <w:hyperlink r:id="rId15" w:history="1">
        <w:r w:rsidRPr="00FE5ADB">
          <w:rPr>
            <w:rStyle w:val="Hyperlink"/>
            <w:rFonts w:ascii="Times New Roman" w:eastAsia="Calibri" w:hAnsi="Times New Roman" w:cs="Times New Roman"/>
            <w:color w:val="auto"/>
            <w:sz w:val="24"/>
            <w:szCs w:val="24"/>
            <w:u w:val="none"/>
          </w:rPr>
          <w:t>https://doi.org/10.1515/libri-2019-0011</w:t>
        </w:r>
      </w:hyperlink>
      <w:r w:rsidRPr="00FE5ADB">
        <w:rPr>
          <w:rStyle w:val="fontstyle21"/>
          <w:rFonts w:ascii="Times New Roman" w:hAnsi="Times New Roman"/>
          <w:color w:val="auto"/>
          <w:sz w:val="24"/>
          <w:szCs w:val="24"/>
        </w:rPr>
        <w:t xml:space="preserve"> </w:t>
      </w:r>
      <w:r w:rsidRPr="00FE5ADB">
        <w:rPr>
          <w:rStyle w:val="Hyperlink"/>
          <w:rFonts w:ascii="Times New Roman" w:eastAsia="Calibri" w:hAnsi="Times New Roman" w:cs="Times New Roman"/>
          <w:color w:val="auto"/>
          <w:sz w:val="24"/>
          <w:szCs w:val="24"/>
          <w:u w:val="none"/>
        </w:rPr>
        <w:t>.</w:t>
      </w:r>
    </w:p>
    <w:p w14:paraId="15552E4C" w14:textId="77777777" w:rsidR="00DF1678" w:rsidRPr="00FE5ADB" w:rsidRDefault="00DF1678" w:rsidP="00DF1678">
      <w:pPr>
        <w:spacing w:after="0" w:line="240" w:lineRule="auto"/>
        <w:ind w:left="810" w:hanging="810"/>
        <w:jc w:val="both"/>
        <w:rPr>
          <w:rStyle w:val="Hyperlink"/>
          <w:rFonts w:ascii="Times New Roman" w:eastAsia="Calibri" w:hAnsi="Times New Roman" w:cs="Times New Roman"/>
          <w:color w:val="auto"/>
          <w:sz w:val="24"/>
          <w:szCs w:val="24"/>
          <w:u w:val="none"/>
        </w:rPr>
      </w:pPr>
    </w:p>
    <w:p w14:paraId="7BF78C51" w14:textId="7B70FBC1" w:rsidR="00DF1678" w:rsidRPr="00D36D50" w:rsidRDefault="00DF1678" w:rsidP="00DF1678">
      <w:pPr>
        <w:spacing w:after="0" w:line="240" w:lineRule="auto"/>
        <w:ind w:left="810" w:hanging="810"/>
        <w:jc w:val="both"/>
        <w:rPr>
          <w:rFonts w:ascii="Times New Roman" w:hAnsi="Times New Roman" w:cs="Times New Roman"/>
          <w:sz w:val="24"/>
          <w:szCs w:val="24"/>
        </w:rPr>
      </w:pPr>
      <w:r w:rsidRPr="00D36D50">
        <w:rPr>
          <w:rFonts w:ascii="Times New Roman" w:hAnsi="Times New Roman" w:cs="Times New Roman"/>
          <w:sz w:val="24"/>
          <w:szCs w:val="24"/>
        </w:rPr>
        <w:t xml:space="preserve">IGI Global (2022). </w:t>
      </w:r>
      <w:proofErr w:type="spellStart"/>
      <w:r w:rsidRPr="00D36D50">
        <w:rPr>
          <w:rFonts w:ascii="Times New Roman" w:hAnsi="Times New Roman" w:cs="Times New Roman"/>
          <w:i/>
          <w:sz w:val="24"/>
          <w:szCs w:val="24"/>
        </w:rPr>
        <w:t>Schorlarly</w:t>
      </w:r>
      <w:proofErr w:type="spellEnd"/>
      <w:r w:rsidRPr="00D36D50">
        <w:rPr>
          <w:rFonts w:ascii="Times New Roman" w:hAnsi="Times New Roman" w:cs="Times New Roman"/>
          <w:i/>
          <w:sz w:val="24"/>
          <w:szCs w:val="24"/>
        </w:rPr>
        <w:t xml:space="preserve"> Publishing</w:t>
      </w:r>
      <w:r w:rsidRPr="00D36D50">
        <w:rPr>
          <w:rFonts w:ascii="Times New Roman" w:hAnsi="Times New Roman" w:cs="Times New Roman"/>
          <w:sz w:val="24"/>
          <w:szCs w:val="24"/>
        </w:rPr>
        <w:t>. Igiglobal.com/dictionary/</w:t>
      </w:r>
      <w:proofErr w:type="spellStart"/>
      <w:r w:rsidRPr="00D36D50">
        <w:rPr>
          <w:rFonts w:ascii="Times New Roman" w:hAnsi="Times New Roman" w:cs="Times New Roman"/>
          <w:sz w:val="24"/>
          <w:szCs w:val="24"/>
        </w:rPr>
        <w:t>publishing_as_pedagogy</w:t>
      </w:r>
      <w:proofErr w:type="spellEnd"/>
      <w:r w:rsidRPr="00D36D50">
        <w:rPr>
          <w:rFonts w:ascii="Times New Roman" w:hAnsi="Times New Roman" w:cs="Times New Roman"/>
          <w:sz w:val="24"/>
          <w:szCs w:val="24"/>
        </w:rPr>
        <w:t xml:space="preserve">/85297. </w:t>
      </w:r>
    </w:p>
    <w:p w14:paraId="62CEE88C" w14:textId="77777777" w:rsidR="00DF1678" w:rsidRPr="00D36D50" w:rsidRDefault="00DF1678" w:rsidP="00DF1678">
      <w:pPr>
        <w:spacing w:after="0" w:line="240" w:lineRule="auto"/>
        <w:ind w:left="810" w:hanging="810"/>
        <w:jc w:val="both"/>
        <w:rPr>
          <w:rFonts w:ascii="Times New Roman" w:hAnsi="Times New Roman" w:cs="Times New Roman"/>
          <w:sz w:val="24"/>
          <w:szCs w:val="24"/>
        </w:rPr>
      </w:pPr>
    </w:p>
    <w:p w14:paraId="6E7F98D4" w14:textId="0DCB81FB" w:rsidR="00DF1678" w:rsidRPr="00D36D50" w:rsidRDefault="00DF1678" w:rsidP="00DF1678">
      <w:pPr>
        <w:spacing w:after="0" w:line="240" w:lineRule="auto"/>
        <w:ind w:left="810" w:hanging="810"/>
        <w:jc w:val="both"/>
        <w:rPr>
          <w:rFonts w:ascii="Times New Roman" w:hAnsi="Times New Roman" w:cs="Times New Roman"/>
          <w:sz w:val="24"/>
          <w:szCs w:val="24"/>
        </w:rPr>
      </w:pPr>
      <w:r w:rsidRPr="00D36D50">
        <w:rPr>
          <w:rFonts w:ascii="Times New Roman" w:hAnsi="Times New Roman" w:cs="Times New Roman"/>
          <w:sz w:val="24"/>
          <w:szCs w:val="24"/>
        </w:rPr>
        <w:t xml:space="preserve">IGI Global (2025a). </w:t>
      </w:r>
      <w:r w:rsidRPr="00D36D50">
        <w:rPr>
          <w:rFonts w:ascii="Times New Roman" w:hAnsi="Times New Roman" w:cs="Times New Roman"/>
          <w:i/>
          <w:sz w:val="24"/>
          <w:szCs w:val="24"/>
        </w:rPr>
        <w:t xml:space="preserve">What is </w:t>
      </w:r>
      <w:r w:rsidR="00E95C91">
        <w:rPr>
          <w:rFonts w:ascii="Times New Roman" w:hAnsi="Times New Roman" w:cs="Times New Roman"/>
          <w:i/>
          <w:sz w:val="24"/>
          <w:szCs w:val="24"/>
        </w:rPr>
        <w:t>Scholarly</w:t>
      </w:r>
      <w:r w:rsidRPr="00D36D50">
        <w:rPr>
          <w:rFonts w:ascii="Times New Roman" w:hAnsi="Times New Roman" w:cs="Times New Roman"/>
          <w:i/>
          <w:sz w:val="24"/>
          <w:szCs w:val="24"/>
        </w:rPr>
        <w:t xml:space="preserve"> Publishing</w:t>
      </w:r>
      <w:r w:rsidR="00E95C91">
        <w:rPr>
          <w:rFonts w:ascii="Times New Roman" w:hAnsi="Times New Roman" w:cs="Times New Roman"/>
          <w:sz w:val="24"/>
          <w:szCs w:val="24"/>
        </w:rPr>
        <w:t>?</w:t>
      </w:r>
      <w:r w:rsidRPr="00D36D50">
        <w:rPr>
          <w:rFonts w:ascii="Times New Roman" w:hAnsi="Times New Roman" w:cs="Times New Roman"/>
          <w:sz w:val="24"/>
          <w:szCs w:val="24"/>
        </w:rPr>
        <w:t xml:space="preserve"> https://www.igi-global.com. </w:t>
      </w:r>
    </w:p>
    <w:p w14:paraId="3016ED2F" w14:textId="77777777" w:rsidR="00DF1678" w:rsidRPr="00D36D50" w:rsidRDefault="00DF1678" w:rsidP="00DF1678">
      <w:pPr>
        <w:spacing w:after="0" w:line="240" w:lineRule="auto"/>
        <w:ind w:left="810" w:hanging="810"/>
        <w:jc w:val="both"/>
        <w:rPr>
          <w:rFonts w:ascii="Times New Roman" w:hAnsi="Times New Roman" w:cs="Times New Roman"/>
          <w:sz w:val="24"/>
          <w:szCs w:val="24"/>
        </w:rPr>
      </w:pPr>
    </w:p>
    <w:p w14:paraId="4BAEDD32" w14:textId="5A8CC7B5" w:rsidR="00E95C91" w:rsidRDefault="00DF1678" w:rsidP="00E95C91">
      <w:pPr>
        <w:spacing w:after="0" w:line="240" w:lineRule="auto"/>
        <w:ind w:left="810" w:hanging="810"/>
        <w:jc w:val="both"/>
        <w:rPr>
          <w:rFonts w:ascii="Times New Roman" w:hAnsi="Times New Roman" w:cs="Times New Roman"/>
          <w:sz w:val="24"/>
          <w:szCs w:val="24"/>
        </w:rPr>
      </w:pPr>
      <w:r w:rsidRPr="00D36D50">
        <w:rPr>
          <w:rFonts w:ascii="Times New Roman" w:hAnsi="Times New Roman" w:cs="Times New Roman"/>
          <w:sz w:val="24"/>
          <w:szCs w:val="24"/>
        </w:rPr>
        <w:t xml:space="preserve">IGI Global (2025b). </w:t>
      </w:r>
      <w:r w:rsidRPr="00D36D50">
        <w:rPr>
          <w:rFonts w:ascii="Times New Roman" w:hAnsi="Times New Roman" w:cs="Times New Roman"/>
          <w:i/>
          <w:sz w:val="24"/>
          <w:szCs w:val="24"/>
        </w:rPr>
        <w:t xml:space="preserve">What is Academic </w:t>
      </w:r>
      <w:r w:rsidR="00E95C91" w:rsidRPr="00D36D50">
        <w:rPr>
          <w:rFonts w:ascii="Times New Roman" w:hAnsi="Times New Roman" w:cs="Times New Roman"/>
          <w:i/>
          <w:sz w:val="24"/>
          <w:szCs w:val="24"/>
        </w:rPr>
        <w:t>Network?</w:t>
      </w:r>
      <w:r w:rsidRPr="00D36D50">
        <w:rPr>
          <w:rFonts w:ascii="Times New Roman" w:hAnsi="Times New Roman" w:cs="Times New Roman"/>
          <w:sz w:val="24"/>
          <w:szCs w:val="24"/>
        </w:rPr>
        <w:t xml:space="preserve"> https://www.igi-global.com. </w:t>
      </w:r>
    </w:p>
    <w:p w14:paraId="5EBED77E" w14:textId="77777777" w:rsidR="00E95C91" w:rsidRDefault="00E95C91" w:rsidP="00E95C91">
      <w:pPr>
        <w:spacing w:after="0" w:line="240" w:lineRule="auto"/>
        <w:ind w:left="810" w:hanging="810"/>
        <w:jc w:val="both"/>
        <w:rPr>
          <w:rFonts w:ascii="Times New Roman" w:hAnsi="Times New Roman" w:cs="Times New Roman"/>
          <w:sz w:val="24"/>
          <w:szCs w:val="24"/>
        </w:rPr>
      </w:pPr>
    </w:p>
    <w:p w14:paraId="26A2FCFD" w14:textId="5D2A34C4" w:rsidR="00DF1678" w:rsidRPr="00D36D50" w:rsidRDefault="00DF1678" w:rsidP="00E95C91">
      <w:pPr>
        <w:spacing w:after="0" w:line="240" w:lineRule="auto"/>
        <w:ind w:left="810" w:hanging="810"/>
        <w:jc w:val="both"/>
        <w:rPr>
          <w:rFonts w:ascii="Times New Roman" w:hAnsi="Times New Roman"/>
          <w:sz w:val="24"/>
          <w:szCs w:val="24"/>
        </w:rPr>
      </w:pPr>
      <w:r w:rsidRPr="00D36D50">
        <w:rPr>
          <w:rFonts w:ascii="Times New Roman" w:hAnsi="Times New Roman"/>
          <w:sz w:val="24"/>
          <w:szCs w:val="24"/>
        </w:rPr>
        <w:t xml:space="preserve">Lim, W.M. (2025). What is qualitative research? An overview and guidelines. </w:t>
      </w:r>
      <w:r w:rsidRPr="00D36D50">
        <w:rPr>
          <w:rFonts w:ascii="Times New Roman" w:hAnsi="Times New Roman"/>
          <w:i/>
          <w:iCs/>
          <w:sz w:val="24"/>
          <w:szCs w:val="24"/>
        </w:rPr>
        <w:t>Australasian Marketing Journal,</w:t>
      </w:r>
      <w:r w:rsidRPr="00D36D50">
        <w:rPr>
          <w:rFonts w:ascii="Times New Roman" w:hAnsi="Times New Roman"/>
          <w:sz w:val="24"/>
          <w:szCs w:val="24"/>
        </w:rPr>
        <w:t xml:space="preserve"> 33(2)</w:t>
      </w:r>
      <w:r w:rsidR="00E95C91">
        <w:rPr>
          <w:rFonts w:ascii="Times New Roman" w:hAnsi="Times New Roman"/>
          <w:sz w:val="24"/>
          <w:szCs w:val="24"/>
        </w:rPr>
        <w:t>,</w:t>
      </w:r>
      <w:r w:rsidRPr="00D36D50">
        <w:rPr>
          <w:rFonts w:ascii="Times New Roman" w:hAnsi="Times New Roman"/>
          <w:sz w:val="24"/>
          <w:szCs w:val="24"/>
        </w:rPr>
        <w:t>199 –229.</w:t>
      </w:r>
    </w:p>
    <w:p w14:paraId="55D04E53" w14:textId="77777777" w:rsidR="00DF1678" w:rsidRPr="00D36D50" w:rsidRDefault="00DF1678" w:rsidP="00DF1678">
      <w:pPr>
        <w:spacing w:after="0"/>
        <w:ind w:left="810" w:hanging="810"/>
        <w:jc w:val="both"/>
        <w:rPr>
          <w:rStyle w:val="Hyperlink"/>
          <w:rFonts w:ascii="Times New Roman" w:hAnsi="Times New Roman"/>
          <w:color w:val="auto"/>
          <w:sz w:val="24"/>
          <w:szCs w:val="24"/>
        </w:rPr>
      </w:pPr>
    </w:p>
    <w:p w14:paraId="5431DE04" w14:textId="42BD5278" w:rsidR="00DF1678" w:rsidRPr="00FE5ADB" w:rsidRDefault="00DF1678" w:rsidP="00DF1678">
      <w:pPr>
        <w:spacing w:after="0" w:line="240" w:lineRule="auto"/>
        <w:ind w:left="810" w:hanging="810"/>
        <w:jc w:val="both"/>
        <w:rPr>
          <w:rFonts w:ascii="Times New Roman" w:hAnsi="Times New Roman" w:cs="Times New Roman"/>
          <w:iCs/>
          <w:sz w:val="24"/>
          <w:szCs w:val="24"/>
        </w:rPr>
      </w:pPr>
      <w:proofErr w:type="spellStart"/>
      <w:r w:rsidRPr="00D36D50">
        <w:rPr>
          <w:rFonts w:ascii="Times New Roman" w:hAnsi="Times New Roman" w:cs="Times New Roman"/>
          <w:iCs/>
          <w:sz w:val="24"/>
          <w:szCs w:val="24"/>
        </w:rPr>
        <w:t>Madisch</w:t>
      </w:r>
      <w:proofErr w:type="spellEnd"/>
      <w:r w:rsidRPr="00D36D50">
        <w:rPr>
          <w:rFonts w:ascii="Times New Roman" w:hAnsi="Times New Roman" w:cs="Times New Roman"/>
          <w:iCs/>
          <w:sz w:val="24"/>
          <w:szCs w:val="24"/>
        </w:rPr>
        <w:t xml:space="preserve">, I. (2020). </w:t>
      </w:r>
      <w:r w:rsidRPr="00D36D50">
        <w:rPr>
          <w:rFonts w:ascii="Times New Roman" w:hAnsi="Times New Roman" w:cs="Times New Roman"/>
          <w:i/>
          <w:sz w:val="24"/>
          <w:szCs w:val="24"/>
        </w:rPr>
        <w:t>ResearchGate: The First Social Network for Researchers</w:t>
      </w:r>
      <w:r w:rsidRPr="00D36D50">
        <w:rPr>
          <w:rFonts w:ascii="Times New Roman" w:hAnsi="Times New Roman" w:cs="Times New Roman"/>
          <w:iCs/>
          <w:sz w:val="24"/>
          <w:szCs w:val="24"/>
        </w:rPr>
        <w:t xml:space="preserve">. </w:t>
      </w:r>
      <w:hyperlink r:id="rId16" w:anchor=":~:text=" w:history="1">
        <w:r w:rsidRPr="00FE5ADB">
          <w:rPr>
            <w:rStyle w:val="Hyperlink"/>
            <w:rFonts w:ascii="Times New Roman" w:eastAsia="Calibri" w:hAnsi="Times New Roman" w:cs="Times New Roman"/>
            <w:color w:val="auto"/>
            <w:sz w:val="24"/>
            <w:szCs w:val="24"/>
            <w:u w:val="none"/>
          </w:rPr>
          <w:t>https://healthcare-in-europe.com/en/news/researchgate-the-first-social-network-for-researchers.html#:~:text</w:t>
        </w:r>
        <w:r w:rsidRPr="00FE5ADB">
          <w:rPr>
            <w:rStyle w:val="Hyperlink"/>
            <w:rFonts w:ascii="Times New Roman" w:hAnsi="Times New Roman" w:cs="Times New Roman"/>
            <w:color w:val="auto"/>
            <w:sz w:val="24"/>
            <w:szCs w:val="24"/>
            <w:u w:val="none"/>
          </w:rPr>
          <w:t>=</w:t>
        </w:r>
      </w:hyperlink>
      <w:r w:rsidRPr="00FE5ADB">
        <w:rPr>
          <w:rFonts w:ascii="Times New Roman" w:hAnsi="Times New Roman" w:cs="Times New Roman"/>
          <w:iCs/>
          <w:sz w:val="24"/>
          <w:szCs w:val="24"/>
        </w:rPr>
        <w:t xml:space="preserve"> </w:t>
      </w:r>
    </w:p>
    <w:p w14:paraId="74118F65" w14:textId="77777777" w:rsidR="00E95C91" w:rsidRPr="00D36D50" w:rsidRDefault="00E95C91" w:rsidP="00DF1678">
      <w:pPr>
        <w:spacing w:after="0" w:line="240" w:lineRule="auto"/>
        <w:ind w:left="810" w:hanging="810"/>
        <w:jc w:val="both"/>
        <w:rPr>
          <w:rFonts w:ascii="Times New Roman" w:hAnsi="Times New Roman" w:cs="Times New Roman"/>
          <w:sz w:val="24"/>
          <w:szCs w:val="24"/>
        </w:rPr>
      </w:pPr>
    </w:p>
    <w:p w14:paraId="4ADCC657" w14:textId="41687714" w:rsidR="00DF1678" w:rsidRPr="00D36D50" w:rsidRDefault="00DF1678" w:rsidP="00DF1678">
      <w:pPr>
        <w:spacing w:after="0"/>
        <w:ind w:left="810" w:hanging="810"/>
        <w:jc w:val="both"/>
        <w:rPr>
          <w:rFonts w:ascii="Times New Roman" w:hAnsi="Times New Roman"/>
          <w:sz w:val="24"/>
          <w:szCs w:val="24"/>
        </w:rPr>
      </w:pPr>
      <w:proofErr w:type="spellStart"/>
      <w:r w:rsidRPr="00D36D50">
        <w:rPr>
          <w:rFonts w:ascii="Times New Roman" w:hAnsi="Times New Roman"/>
          <w:sz w:val="24"/>
          <w:szCs w:val="24"/>
        </w:rPr>
        <w:t>Meishar</w:t>
      </w:r>
      <w:proofErr w:type="spellEnd"/>
      <w:r w:rsidRPr="00D36D50">
        <w:rPr>
          <w:rFonts w:ascii="Times New Roman" w:hAnsi="Times New Roman"/>
          <w:sz w:val="24"/>
          <w:szCs w:val="24"/>
        </w:rPr>
        <w:t xml:space="preserve">-Tal, H. </w:t>
      </w:r>
      <w:r w:rsidR="000872AA">
        <w:rPr>
          <w:rFonts w:ascii="Times New Roman" w:hAnsi="Times New Roman"/>
          <w:sz w:val="24"/>
          <w:szCs w:val="24"/>
        </w:rPr>
        <w:t>&amp;</w:t>
      </w:r>
      <w:r w:rsidRPr="00D36D50">
        <w:rPr>
          <w:rFonts w:ascii="Times New Roman" w:hAnsi="Times New Roman"/>
          <w:sz w:val="24"/>
          <w:szCs w:val="24"/>
        </w:rPr>
        <w:t xml:space="preserve"> Pieterse, E. (2017). Why do academics use academic social networking sites? </w:t>
      </w:r>
      <w:r w:rsidRPr="00D36D50">
        <w:rPr>
          <w:rFonts w:ascii="Times New Roman" w:hAnsi="Times New Roman"/>
          <w:i/>
          <w:sz w:val="24"/>
          <w:szCs w:val="24"/>
        </w:rPr>
        <w:t>International Review of Research in Open and Distance Learning</w:t>
      </w:r>
      <w:r w:rsidRPr="00D36D50">
        <w:rPr>
          <w:rFonts w:ascii="Times New Roman" w:hAnsi="Times New Roman"/>
          <w:sz w:val="24"/>
          <w:szCs w:val="24"/>
        </w:rPr>
        <w:t>, 18 (1)</w:t>
      </w:r>
      <w:r w:rsidR="00E95C91">
        <w:rPr>
          <w:rFonts w:ascii="Times New Roman" w:hAnsi="Times New Roman"/>
          <w:sz w:val="24"/>
          <w:szCs w:val="24"/>
        </w:rPr>
        <w:t>,</w:t>
      </w:r>
      <w:r w:rsidRPr="00D36D50">
        <w:rPr>
          <w:rFonts w:ascii="Times New Roman" w:hAnsi="Times New Roman"/>
          <w:sz w:val="24"/>
          <w:szCs w:val="24"/>
        </w:rPr>
        <w:t xml:space="preserve"> 1-22.</w:t>
      </w:r>
    </w:p>
    <w:p w14:paraId="12B1C276" w14:textId="77777777" w:rsidR="00DF1678" w:rsidRPr="00D36D50" w:rsidRDefault="00DF1678" w:rsidP="00DF1678">
      <w:pPr>
        <w:spacing w:after="0"/>
        <w:ind w:left="810" w:hanging="810"/>
        <w:jc w:val="both"/>
        <w:rPr>
          <w:rFonts w:ascii="Times New Roman" w:hAnsi="Times New Roman"/>
          <w:sz w:val="24"/>
          <w:szCs w:val="24"/>
        </w:rPr>
      </w:pPr>
    </w:p>
    <w:p w14:paraId="049EBA47" w14:textId="2B016543" w:rsidR="00DF1678" w:rsidRPr="00D36D50" w:rsidRDefault="00DF1678" w:rsidP="00DF1678">
      <w:pPr>
        <w:autoSpaceDE w:val="0"/>
        <w:autoSpaceDN w:val="0"/>
        <w:adjustRightInd w:val="0"/>
        <w:spacing w:after="0" w:line="240" w:lineRule="auto"/>
        <w:ind w:left="810" w:hanging="810"/>
        <w:jc w:val="both"/>
        <w:rPr>
          <w:rFonts w:ascii="Times New Roman" w:hAnsi="Times New Roman" w:cs="Times New Roman"/>
          <w:sz w:val="24"/>
          <w:szCs w:val="24"/>
        </w:rPr>
      </w:pPr>
      <w:r w:rsidRPr="00D36D50">
        <w:rPr>
          <w:rFonts w:ascii="Times New Roman" w:hAnsi="Times New Roman" w:cs="Times New Roman"/>
          <w:sz w:val="24"/>
          <w:szCs w:val="24"/>
        </w:rPr>
        <w:t xml:space="preserve">Mensah, I. </w:t>
      </w:r>
      <w:r w:rsidR="000872AA">
        <w:rPr>
          <w:rFonts w:ascii="Times New Roman" w:hAnsi="Times New Roman" w:cs="Times New Roman"/>
          <w:sz w:val="24"/>
          <w:szCs w:val="24"/>
        </w:rPr>
        <w:t>&amp;</w:t>
      </w:r>
      <w:r w:rsidRPr="00D36D50">
        <w:rPr>
          <w:rFonts w:ascii="Times New Roman" w:hAnsi="Times New Roman" w:cs="Times New Roman"/>
          <w:sz w:val="24"/>
          <w:szCs w:val="24"/>
        </w:rPr>
        <w:t xml:space="preserve"> Onyancha, R.</w:t>
      </w:r>
      <w:r w:rsidRPr="00D36D50">
        <w:rPr>
          <w:rStyle w:val="contribdegrees"/>
          <w:rFonts w:ascii="Times New Roman" w:hAnsi="Times New Roman"/>
          <w:sz w:val="24"/>
          <w:szCs w:val="24"/>
        </w:rPr>
        <w:t xml:space="preserve"> (2022). </w:t>
      </w:r>
      <w:r w:rsidRPr="00D36D50">
        <w:rPr>
          <w:rFonts w:ascii="Times New Roman" w:hAnsi="Times New Roman" w:cs="Times New Roman"/>
          <w:sz w:val="24"/>
          <w:szCs w:val="24"/>
        </w:rPr>
        <w:t xml:space="preserve">Ghanaian academic libraries’ use of social media: A structural equation of modelling approach. </w:t>
      </w:r>
      <w:r w:rsidRPr="00D36D50">
        <w:rPr>
          <w:rFonts w:ascii="Times New Roman" w:hAnsi="Times New Roman" w:cs="Times New Roman"/>
          <w:i/>
          <w:sz w:val="24"/>
          <w:szCs w:val="24"/>
        </w:rPr>
        <w:t xml:space="preserve">Information Development, </w:t>
      </w:r>
      <w:r w:rsidRPr="00D36D50">
        <w:rPr>
          <w:rFonts w:ascii="Times New Roman" w:hAnsi="Times New Roman" w:cs="Times New Roman"/>
          <w:sz w:val="24"/>
          <w:szCs w:val="24"/>
        </w:rPr>
        <w:t>38(2)</w:t>
      </w:r>
      <w:r w:rsidR="00FE5ADB">
        <w:rPr>
          <w:rFonts w:ascii="Times New Roman" w:hAnsi="Times New Roman" w:cs="Times New Roman"/>
          <w:sz w:val="24"/>
          <w:szCs w:val="24"/>
        </w:rPr>
        <w:t>,</w:t>
      </w:r>
      <w:r w:rsidRPr="00D36D50">
        <w:rPr>
          <w:rFonts w:ascii="Times New Roman" w:hAnsi="Times New Roman" w:cs="Times New Roman"/>
          <w:sz w:val="24"/>
          <w:szCs w:val="24"/>
        </w:rPr>
        <w:t xml:space="preserve"> 323-342.</w:t>
      </w:r>
    </w:p>
    <w:p w14:paraId="585CE8F8" w14:textId="77777777" w:rsidR="00DF1678" w:rsidRPr="00D36D50" w:rsidRDefault="00DF1678" w:rsidP="00DF1678">
      <w:pPr>
        <w:autoSpaceDE w:val="0"/>
        <w:autoSpaceDN w:val="0"/>
        <w:adjustRightInd w:val="0"/>
        <w:spacing w:after="0" w:line="240" w:lineRule="auto"/>
        <w:ind w:left="810" w:hanging="810"/>
        <w:jc w:val="both"/>
        <w:rPr>
          <w:rFonts w:ascii="Times New Roman" w:hAnsi="Times New Roman" w:cs="Times New Roman"/>
          <w:sz w:val="24"/>
          <w:szCs w:val="24"/>
        </w:rPr>
      </w:pPr>
    </w:p>
    <w:p w14:paraId="52BA0EF2" w14:textId="697842A7" w:rsidR="00DF1678" w:rsidRPr="00D36D50" w:rsidRDefault="00DF1678" w:rsidP="00DF1678">
      <w:pPr>
        <w:spacing w:after="0" w:line="240" w:lineRule="auto"/>
        <w:ind w:left="810" w:hanging="810"/>
        <w:jc w:val="both"/>
        <w:rPr>
          <w:rFonts w:ascii="Times New Roman" w:hAnsi="Times New Roman" w:cs="Times New Roman"/>
          <w:sz w:val="24"/>
          <w:szCs w:val="24"/>
        </w:rPr>
      </w:pPr>
      <w:r w:rsidRPr="00D36D50">
        <w:rPr>
          <w:rFonts w:ascii="Times New Roman" w:hAnsi="Times New Roman" w:cs="Times New Roman"/>
          <w:sz w:val="24"/>
          <w:szCs w:val="24"/>
        </w:rPr>
        <w:t xml:space="preserve">Mondal, D. </w:t>
      </w:r>
      <w:r w:rsidR="000872AA">
        <w:rPr>
          <w:rFonts w:ascii="Times New Roman" w:hAnsi="Times New Roman" w:cs="Times New Roman"/>
          <w:sz w:val="24"/>
          <w:szCs w:val="24"/>
        </w:rPr>
        <w:t>&amp;</w:t>
      </w:r>
      <w:r w:rsidRPr="00D36D50">
        <w:rPr>
          <w:rFonts w:ascii="Times New Roman" w:hAnsi="Times New Roman" w:cs="Times New Roman"/>
          <w:sz w:val="24"/>
          <w:szCs w:val="24"/>
        </w:rPr>
        <w:t xml:space="preserve"> Kar, D. C. (2021).  Usage of ResearchGate by the research scholars: A study</w:t>
      </w:r>
    </w:p>
    <w:p w14:paraId="46DC340D" w14:textId="77777777" w:rsidR="00DF1678" w:rsidRPr="00D36D50" w:rsidRDefault="00DF1678" w:rsidP="00DF1678">
      <w:pPr>
        <w:spacing w:after="0" w:line="240" w:lineRule="auto"/>
        <w:ind w:left="810" w:hanging="90"/>
        <w:jc w:val="both"/>
        <w:rPr>
          <w:rFonts w:ascii="Times New Roman" w:hAnsi="Times New Roman" w:cs="Times New Roman"/>
          <w:sz w:val="24"/>
          <w:szCs w:val="24"/>
        </w:rPr>
      </w:pPr>
      <w:r w:rsidRPr="00D36D50">
        <w:rPr>
          <w:rFonts w:ascii="Times New Roman" w:hAnsi="Times New Roman" w:cs="Times New Roman"/>
          <w:sz w:val="24"/>
          <w:szCs w:val="24"/>
        </w:rPr>
        <w:t xml:space="preserve">of the University of Calcutta. </w:t>
      </w:r>
      <w:r w:rsidRPr="00D36D50">
        <w:rPr>
          <w:rFonts w:ascii="Times New Roman" w:hAnsi="Times New Roman" w:cs="Times New Roman"/>
          <w:i/>
          <w:sz w:val="24"/>
          <w:szCs w:val="24"/>
        </w:rPr>
        <w:t>Library Philosophy and Practice (e-journal).</w:t>
      </w:r>
      <w:r w:rsidRPr="00D36D50">
        <w:rPr>
          <w:rFonts w:ascii="Times New Roman" w:hAnsi="Times New Roman" w:cs="Times New Roman"/>
          <w:sz w:val="24"/>
          <w:szCs w:val="24"/>
        </w:rPr>
        <w:t xml:space="preserve"> 5158.</w:t>
      </w:r>
    </w:p>
    <w:p w14:paraId="6569292D" w14:textId="7CC9185A" w:rsidR="00DF1678" w:rsidRDefault="00DF1678" w:rsidP="00E95C91">
      <w:pPr>
        <w:spacing w:after="0" w:line="240" w:lineRule="auto"/>
        <w:ind w:left="810" w:hanging="90"/>
        <w:jc w:val="both"/>
        <w:rPr>
          <w:rFonts w:ascii="Times New Roman" w:hAnsi="Times New Roman" w:cs="Times New Roman"/>
          <w:sz w:val="24"/>
          <w:szCs w:val="24"/>
        </w:rPr>
      </w:pPr>
      <w:r w:rsidRPr="00D36D50">
        <w:rPr>
          <w:rFonts w:ascii="Times New Roman" w:hAnsi="Times New Roman" w:cs="Times New Roman"/>
          <w:sz w:val="24"/>
          <w:szCs w:val="24"/>
        </w:rPr>
        <w:t xml:space="preserve">https://digitalcommons.unl.edu/libphilprac/5158  </w:t>
      </w:r>
    </w:p>
    <w:p w14:paraId="49B824CA" w14:textId="77777777" w:rsidR="00E95C91" w:rsidRPr="00D36D50" w:rsidRDefault="00E95C91" w:rsidP="00E95C91">
      <w:pPr>
        <w:spacing w:after="0" w:line="240" w:lineRule="auto"/>
        <w:ind w:left="810" w:hanging="90"/>
        <w:jc w:val="both"/>
        <w:rPr>
          <w:rStyle w:val="fontstyle01"/>
          <w:rFonts w:ascii="Times New Roman" w:hAnsi="Times New Roman"/>
          <w:color w:val="auto"/>
          <w:sz w:val="24"/>
          <w:szCs w:val="24"/>
        </w:rPr>
      </w:pPr>
    </w:p>
    <w:p w14:paraId="37B47CC7" w14:textId="0EFAF4F8" w:rsidR="00DF1678" w:rsidRPr="00FE5ADB" w:rsidRDefault="00DF1678" w:rsidP="00DF1678">
      <w:pPr>
        <w:spacing w:after="0"/>
        <w:ind w:left="810" w:hanging="810"/>
        <w:jc w:val="both"/>
        <w:rPr>
          <w:rStyle w:val="Hyperlink"/>
          <w:rFonts w:ascii="Times New Roman" w:hAnsi="Times New Roman"/>
          <w:color w:val="auto"/>
          <w:sz w:val="24"/>
          <w:szCs w:val="24"/>
          <w:u w:val="none"/>
        </w:rPr>
      </w:pPr>
      <w:r w:rsidRPr="00D36D50">
        <w:rPr>
          <w:rStyle w:val="fontstyle01"/>
          <w:rFonts w:ascii="Times New Roman" w:hAnsi="Times New Roman"/>
          <w:color w:val="auto"/>
          <w:sz w:val="24"/>
          <w:szCs w:val="24"/>
        </w:rPr>
        <w:t>Olanusi, A. E. (2022). An overview of the application of academic social networking sites as strategies for enhancing research productivity of</w:t>
      </w:r>
      <w:r w:rsidRPr="00D36D50">
        <w:rPr>
          <w:rFonts w:ascii="Times New Roman" w:hAnsi="Times New Roman"/>
          <w:sz w:val="24"/>
          <w:szCs w:val="24"/>
        </w:rPr>
        <w:br/>
      </w:r>
      <w:r w:rsidRPr="00D36D50">
        <w:rPr>
          <w:rStyle w:val="fontstyle01"/>
          <w:rFonts w:ascii="Times New Roman" w:hAnsi="Times New Roman"/>
          <w:color w:val="auto"/>
          <w:sz w:val="24"/>
          <w:szCs w:val="24"/>
        </w:rPr>
        <w:t xml:space="preserve">academics in Nigerian universities. </w:t>
      </w:r>
      <w:r w:rsidRPr="00D36D50">
        <w:rPr>
          <w:rStyle w:val="fontstyle01"/>
          <w:rFonts w:ascii="Times New Roman" w:hAnsi="Times New Roman"/>
          <w:i/>
          <w:color w:val="auto"/>
          <w:sz w:val="24"/>
          <w:szCs w:val="24"/>
        </w:rPr>
        <w:t>Library Philosophy and Practice</w:t>
      </w:r>
      <w:r w:rsidRPr="00D36D50">
        <w:rPr>
          <w:rStyle w:val="fontstyle01"/>
          <w:rFonts w:ascii="Times New Roman" w:hAnsi="Times New Roman"/>
          <w:color w:val="auto"/>
          <w:sz w:val="24"/>
          <w:szCs w:val="24"/>
        </w:rPr>
        <w:t xml:space="preserve"> (e-journal). 7354.</w:t>
      </w:r>
      <w:r w:rsidRPr="00D36D50">
        <w:rPr>
          <w:rFonts w:ascii="Times New Roman" w:hAnsi="Times New Roman"/>
          <w:sz w:val="24"/>
          <w:szCs w:val="24"/>
        </w:rPr>
        <w:br/>
      </w:r>
      <w:hyperlink r:id="rId17" w:history="1">
        <w:r w:rsidRPr="00FE5ADB">
          <w:rPr>
            <w:rStyle w:val="Hyperlink"/>
            <w:rFonts w:ascii="Times New Roman" w:hAnsi="Times New Roman"/>
            <w:color w:val="auto"/>
            <w:sz w:val="24"/>
            <w:szCs w:val="24"/>
            <w:u w:val="none"/>
          </w:rPr>
          <w:t>https://digitalcommons.unl.edu/libphilp</w:t>
        </w:r>
      </w:hyperlink>
      <w:r w:rsidRPr="00FE5ADB">
        <w:rPr>
          <w:rStyle w:val="Hyperlink"/>
          <w:rFonts w:ascii="Times New Roman" w:hAnsi="Times New Roman"/>
          <w:color w:val="auto"/>
          <w:sz w:val="24"/>
          <w:szCs w:val="24"/>
          <w:u w:val="none"/>
        </w:rPr>
        <w:t xml:space="preserve">. </w:t>
      </w:r>
    </w:p>
    <w:p w14:paraId="4C94987F" w14:textId="77777777" w:rsidR="00E95C91" w:rsidRPr="00D36D50" w:rsidRDefault="00E95C91" w:rsidP="00DF1678">
      <w:pPr>
        <w:spacing w:after="0"/>
        <w:ind w:left="810" w:hanging="810"/>
        <w:jc w:val="both"/>
        <w:rPr>
          <w:rStyle w:val="Hyperlink"/>
          <w:rFonts w:ascii="Times New Roman" w:hAnsi="Times New Roman"/>
          <w:color w:val="auto"/>
          <w:sz w:val="24"/>
          <w:szCs w:val="24"/>
        </w:rPr>
      </w:pPr>
    </w:p>
    <w:p w14:paraId="02F7899F" w14:textId="6DEC5786" w:rsidR="00DF1678" w:rsidRPr="00D36D50" w:rsidRDefault="00DF1678" w:rsidP="00DF1678">
      <w:pPr>
        <w:spacing w:after="0"/>
        <w:ind w:left="810" w:hanging="810"/>
        <w:jc w:val="both"/>
        <w:rPr>
          <w:rStyle w:val="Hyperlink"/>
          <w:rFonts w:ascii="Times New Roman" w:hAnsi="Times New Roman"/>
          <w:color w:val="auto"/>
          <w:sz w:val="24"/>
          <w:szCs w:val="24"/>
        </w:rPr>
      </w:pPr>
      <w:proofErr w:type="spellStart"/>
      <w:r w:rsidRPr="00D36D50">
        <w:rPr>
          <w:rFonts w:ascii="Times New Roman" w:hAnsi="Times New Roman"/>
          <w:sz w:val="24"/>
          <w:szCs w:val="24"/>
        </w:rPr>
        <w:t>Otike</w:t>
      </w:r>
      <w:proofErr w:type="spellEnd"/>
      <w:r w:rsidRPr="00D36D50">
        <w:rPr>
          <w:rFonts w:ascii="Times New Roman" w:hAnsi="Times New Roman"/>
          <w:sz w:val="24"/>
          <w:szCs w:val="24"/>
        </w:rPr>
        <w:t xml:space="preserve">, F. </w:t>
      </w:r>
      <w:r w:rsidR="000872AA">
        <w:rPr>
          <w:rFonts w:ascii="Times New Roman" w:hAnsi="Times New Roman"/>
          <w:sz w:val="24"/>
          <w:szCs w:val="24"/>
        </w:rPr>
        <w:t>&amp;</w:t>
      </w:r>
      <w:r w:rsidRPr="00D36D50">
        <w:rPr>
          <w:rFonts w:ascii="Times New Roman" w:hAnsi="Times New Roman"/>
          <w:sz w:val="24"/>
          <w:szCs w:val="24"/>
        </w:rPr>
        <w:t xml:space="preserve"> </w:t>
      </w:r>
      <w:proofErr w:type="spellStart"/>
      <w:r w:rsidRPr="00D36D50">
        <w:rPr>
          <w:rFonts w:ascii="Times New Roman" w:hAnsi="Times New Roman"/>
          <w:sz w:val="24"/>
          <w:szCs w:val="24"/>
        </w:rPr>
        <w:t>Bouaarmi</w:t>
      </w:r>
      <w:proofErr w:type="spellEnd"/>
      <w:r w:rsidRPr="00D36D50">
        <w:rPr>
          <w:rFonts w:ascii="Times New Roman" w:hAnsi="Times New Roman"/>
          <w:sz w:val="24"/>
          <w:szCs w:val="24"/>
        </w:rPr>
        <w:t xml:space="preserve">, A. (2024). The odyssey of scholarly publishing among scholars from developing countries. </w:t>
      </w:r>
      <w:r w:rsidRPr="00D36D50">
        <w:rPr>
          <w:rFonts w:ascii="Times New Roman" w:hAnsi="Times New Roman"/>
          <w:i/>
          <w:sz w:val="24"/>
          <w:szCs w:val="24"/>
        </w:rPr>
        <w:t xml:space="preserve"> Education for Information, </w:t>
      </w:r>
      <w:r w:rsidRPr="00D36D50">
        <w:rPr>
          <w:rFonts w:ascii="Times New Roman" w:hAnsi="Times New Roman"/>
          <w:sz w:val="24"/>
          <w:szCs w:val="24"/>
        </w:rPr>
        <w:t>40 (3)</w:t>
      </w:r>
      <w:r w:rsidR="00E95C91">
        <w:rPr>
          <w:rFonts w:ascii="Times New Roman" w:hAnsi="Times New Roman"/>
          <w:sz w:val="24"/>
          <w:szCs w:val="24"/>
        </w:rPr>
        <w:t>,</w:t>
      </w:r>
      <w:r w:rsidRPr="00D36D50">
        <w:rPr>
          <w:rFonts w:ascii="Times New Roman" w:hAnsi="Times New Roman"/>
          <w:sz w:val="24"/>
          <w:szCs w:val="24"/>
        </w:rPr>
        <w:t xml:space="preserve"> 313-321. </w:t>
      </w:r>
    </w:p>
    <w:p w14:paraId="6D674B30" w14:textId="77777777" w:rsidR="00DF1678" w:rsidRPr="00D36D50" w:rsidRDefault="00DF1678" w:rsidP="00DF1678">
      <w:pPr>
        <w:spacing w:after="0"/>
        <w:ind w:left="810" w:hanging="810"/>
        <w:jc w:val="both"/>
        <w:rPr>
          <w:rStyle w:val="Hyperlink"/>
          <w:rFonts w:ascii="Times New Roman" w:hAnsi="Times New Roman"/>
          <w:color w:val="auto"/>
          <w:sz w:val="24"/>
          <w:szCs w:val="24"/>
        </w:rPr>
      </w:pPr>
    </w:p>
    <w:p w14:paraId="660B9F26" w14:textId="6EDBB192" w:rsidR="00DF1678" w:rsidRPr="00D36D50" w:rsidRDefault="00DF1678" w:rsidP="00DF1678">
      <w:pPr>
        <w:autoSpaceDE w:val="0"/>
        <w:autoSpaceDN w:val="0"/>
        <w:adjustRightInd w:val="0"/>
        <w:spacing w:after="0" w:line="240" w:lineRule="auto"/>
        <w:ind w:left="810" w:hanging="810"/>
        <w:jc w:val="both"/>
        <w:rPr>
          <w:rFonts w:ascii="Times New Roman" w:hAnsi="Times New Roman" w:cs="Times New Roman"/>
          <w:sz w:val="24"/>
          <w:szCs w:val="24"/>
        </w:rPr>
      </w:pPr>
      <w:r w:rsidRPr="00D36D50">
        <w:rPr>
          <w:rFonts w:ascii="Times New Roman" w:hAnsi="Times New Roman" w:cs="Times New Roman"/>
          <w:sz w:val="24"/>
          <w:szCs w:val="24"/>
        </w:rPr>
        <w:t xml:space="preserve">Price, R. (2012). </w:t>
      </w:r>
      <w:r w:rsidRPr="00D36D50">
        <w:rPr>
          <w:rFonts w:ascii="Times New Roman" w:hAnsi="Times New Roman" w:cs="Times New Roman"/>
          <w:i/>
          <w:iCs/>
          <w:sz w:val="24"/>
          <w:szCs w:val="24"/>
        </w:rPr>
        <w:t>Our Story</w:t>
      </w:r>
      <w:r w:rsidRPr="00D36D50">
        <w:rPr>
          <w:rFonts w:ascii="Times New Roman" w:hAnsi="Times New Roman" w:cs="Times New Roman"/>
          <w:sz w:val="24"/>
          <w:szCs w:val="24"/>
        </w:rPr>
        <w:t xml:space="preserve">. Academia/about. </w:t>
      </w:r>
    </w:p>
    <w:p w14:paraId="66E56F29" w14:textId="77777777" w:rsidR="00DF1678" w:rsidRPr="00D36D50" w:rsidRDefault="00DF1678" w:rsidP="00DF1678">
      <w:pPr>
        <w:autoSpaceDE w:val="0"/>
        <w:autoSpaceDN w:val="0"/>
        <w:adjustRightInd w:val="0"/>
        <w:spacing w:after="0" w:line="240" w:lineRule="auto"/>
        <w:ind w:left="810" w:hanging="810"/>
        <w:jc w:val="both"/>
        <w:rPr>
          <w:rFonts w:ascii="Times New Roman" w:hAnsi="Times New Roman" w:cs="Times New Roman"/>
          <w:sz w:val="24"/>
          <w:szCs w:val="24"/>
        </w:rPr>
      </w:pPr>
    </w:p>
    <w:p w14:paraId="74CC9A12" w14:textId="122FEBDA" w:rsidR="00DF1678" w:rsidRPr="00D36D50" w:rsidRDefault="00DF1678" w:rsidP="00DF1678">
      <w:pPr>
        <w:spacing w:after="0" w:line="240" w:lineRule="auto"/>
        <w:ind w:left="810" w:hanging="810"/>
        <w:jc w:val="both"/>
        <w:rPr>
          <w:rFonts w:ascii="Times New Roman" w:hAnsi="Times New Roman" w:cs="Times New Roman"/>
          <w:sz w:val="24"/>
          <w:szCs w:val="24"/>
        </w:rPr>
      </w:pPr>
      <w:r w:rsidRPr="00D36D50">
        <w:rPr>
          <w:rFonts w:ascii="Times New Roman" w:hAnsi="Times New Roman" w:cs="Times New Roman"/>
          <w:sz w:val="24"/>
          <w:szCs w:val="24"/>
        </w:rPr>
        <w:t xml:space="preserve">Salami, R. O., Chuks-Ibe, P. O. </w:t>
      </w:r>
      <w:r w:rsidR="000872AA">
        <w:rPr>
          <w:rFonts w:ascii="Times New Roman" w:hAnsi="Times New Roman" w:cs="Times New Roman"/>
          <w:sz w:val="24"/>
          <w:szCs w:val="24"/>
        </w:rPr>
        <w:t>&amp;</w:t>
      </w:r>
      <w:r w:rsidRPr="00D36D50">
        <w:rPr>
          <w:rFonts w:ascii="Times New Roman" w:hAnsi="Times New Roman" w:cs="Times New Roman"/>
          <w:sz w:val="24"/>
          <w:szCs w:val="24"/>
        </w:rPr>
        <w:t xml:space="preserve"> </w:t>
      </w:r>
      <w:proofErr w:type="spellStart"/>
      <w:r w:rsidRPr="00D36D50">
        <w:rPr>
          <w:rFonts w:ascii="Times New Roman" w:hAnsi="Times New Roman" w:cs="Times New Roman"/>
          <w:sz w:val="24"/>
          <w:szCs w:val="24"/>
        </w:rPr>
        <w:t>Uzoagba</w:t>
      </w:r>
      <w:proofErr w:type="spellEnd"/>
      <w:r w:rsidRPr="00D36D50">
        <w:rPr>
          <w:rFonts w:ascii="Times New Roman" w:hAnsi="Times New Roman" w:cs="Times New Roman"/>
          <w:sz w:val="24"/>
          <w:szCs w:val="24"/>
        </w:rPr>
        <w:t xml:space="preserve">, N. C. (2024). Academic social media a catalyst in enhancing research output of faculty members in federal universities in Nigeria. </w:t>
      </w:r>
      <w:r w:rsidRPr="00D36D50">
        <w:rPr>
          <w:rFonts w:ascii="Times New Roman" w:hAnsi="Times New Roman" w:cs="Times New Roman"/>
          <w:i/>
          <w:sz w:val="24"/>
          <w:szCs w:val="24"/>
        </w:rPr>
        <w:lastRenderedPageBreak/>
        <w:t xml:space="preserve">International Journal of Applied Technologies in Library &amp; Information Management, 6 </w:t>
      </w:r>
      <w:r w:rsidRPr="00D36D50">
        <w:rPr>
          <w:rFonts w:ascii="Times New Roman" w:hAnsi="Times New Roman" w:cs="Times New Roman"/>
          <w:sz w:val="24"/>
          <w:szCs w:val="24"/>
        </w:rPr>
        <w:t>(2)</w:t>
      </w:r>
      <w:r w:rsidR="00E95C91">
        <w:rPr>
          <w:rFonts w:ascii="Times New Roman" w:hAnsi="Times New Roman" w:cs="Times New Roman"/>
          <w:sz w:val="24"/>
          <w:szCs w:val="24"/>
        </w:rPr>
        <w:t>,</w:t>
      </w:r>
      <w:r w:rsidRPr="00D36D50">
        <w:rPr>
          <w:rFonts w:ascii="Times New Roman" w:hAnsi="Times New Roman" w:cs="Times New Roman"/>
          <w:sz w:val="24"/>
          <w:szCs w:val="24"/>
        </w:rPr>
        <w:t xml:space="preserve"> 83 -102. </w:t>
      </w:r>
    </w:p>
    <w:p w14:paraId="683F9827" w14:textId="77777777" w:rsidR="00DF1678" w:rsidRPr="00D36D50" w:rsidRDefault="00DF1678" w:rsidP="00DF1678">
      <w:pPr>
        <w:spacing w:after="0" w:line="240" w:lineRule="auto"/>
        <w:ind w:left="810" w:hanging="810"/>
        <w:jc w:val="both"/>
        <w:rPr>
          <w:rFonts w:ascii="Times New Roman" w:hAnsi="Times New Roman" w:cs="Times New Roman"/>
          <w:sz w:val="24"/>
          <w:szCs w:val="24"/>
        </w:rPr>
      </w:pPr>
    </w:p>
    <w:p w14:paraId="6ABCF47F" w14:textId="70A240BE" w:rsidR="00DF1678" w:rsidRPr="00D36D50" w:rsidRDefault="00DF1678" w:rsidP="00DF1678">
      <w:pPr>
        <w:spacing w:after="0"/>
        <w:ind w:left="810" w:hanging="810"/>
        <w:jc w:val="both"/>
        <w:rPr>
          <w:rFonts w:ascii="Times New Roman" w:hAnsi="Times New Roman"/>
          <w:sz w:val="24"/>
          <w:szCs w:val="24"/>
        </w:rPr>
      </w:pPr>
      <w:r w:rsidRPr="00D36D50">
        <w:rPr>
          <w:rFonts w:ascii="Times New Roman" w:hAnsi="Times New Roman"/>
          <w:sz w:val="24"/>
          <w:szCs w:val="24"/>
        </w:rPr>
        <w:t xml:space="preserve">Salami, R. T., Katamba, A. S., </w:t>
      </w:r>
      <w:proofErr w:type="spellStart"/>
      <w:r w:rsidRPr="00D36D50">
        <w:rPr>
          <w:rFonts w:ascii="Times New Roman" w:hAnsi="Times New Roman"/>
          <w:sz w:val="24"/>
          <w:szCs w:val="24"/>
        </w:rPr>
        <w:t>Bitagi</w:t>
      </w:r>
      <w:proofErr w:type="spellEnd"/>
      <w:r w:rsidRPr="00D36D50">
        <w:rPr>
          <w:rFonts w:ascii="Times New Roman" w:hAnsi="Times New Roman"/>
          <w:sz w:val="24"/>
          <w:szCs w:val="24"/>
        </w:rPr>
        <w:t xml:space="preserve">, M. A. </w:t>
      </w:r>
      <w:r w:rsidR="000872AA">
        <w:rPr>
          <w:rFonts w:ascii="Times New Roman" w:hAnsi="Times New Roman"/>
          <w:sz w:val="24"/>
          <w:szCs w:val="24"/>
        </w:rPr>
        <w:t>&amp;</w:t>
      </w:r>
      <w:r w:rsidRPr="00D36D50">
        <w:rPr>
          <w:rFonts w:ascii="Times New Roman" w:hAnsi="Times New Roman"/>
          <w:sz w:val="24"/>
          <w:szCs w:val="24"/>
        </w:rPr>
        <w:t xml:space="preserve"> </w:t>
      </w:r>
      <w:proofErr w:type="spellStart"/>
      <w:r w:rsidRPr="00D36D50">
        <w:rPr>
          <w:rFonts w:ascii="Times New Roman" w:hAnsi="Times New Roman"/>
          <w:sz w:val="24"/>
          <w:szCs w:val="24"/>
        </w:rPr>
        <w:t>Udoudoh</w:t>
      </w:r>
      <w:proofErr w:type="spellEnd"/>
      <w:r w:rsidRPr="00D36D50">
        <w:rPr>
          <w:rFonts w:ascii="Times New Roman" w:hAnsi="Times New Roman"/>
          <w:sz w:val="24"/>
          <w:szCs w:val="24"/>
        </w:rPr>
        <w:t xml:space="preserve">, S. J. (2020). Enhancing </w:t>
      </w:r>
      <w:r w:rsidR="00FE5ADB" w:rsidRPr="00D36D50">
        <w:rPr>
          <w:rFonts w:ascii="Times New Roman" w:hAnsi="Times New Roman"/>
          <w:sz w:val="24"/>
          <w:szCs w:val="24"/>
        </w:rPr>
        <w:t>research activities of library and information science educators in</w:t>
      </w:r>
      <w:r w:rsidRPr="00D36D50">
        <w:rPr>
          <w:rFonts w:ascii="Times New Roman" w:hAnsi="Times New Roman"/>
          <w:sz w:val="24"/>
          <w:szCs w:val="24"/>
        </w:rPr>
        <w:t xml:space="preserve"> Nigerian </w:t>
      </w:r>
      <w:r w:rsidR="00FE5ADB" w:rsidRPr="00D36D50">
        <w:rPr>
          <w:rFonts w:ascii="Times New Roman" w:hAnsi="Times New Roman"/>
          <w:sz w:val="24"/>
          <w:szCs w:val="24"/>
        </w:rPr>
        <w:t>universities through utilisation of academic social media</w:t>
      </w:r>
      <w:r w:rsidRPr="00D36D50">
        <w:rPr>
          <w:rFonts w:ascii="Times New Roman" w:hAnsi="Times New Roman"/>
          <w:i/>
          <w:sz w:val="24"/>
          <w:szCs w:val="24"/>
        </w:rPr>
        <w:t>. Information Impact: Journal of Information and Knowledge Managemen</w:t>
      </w:r>
      <w:r w:rsidRPr="00D36D50">
        <w:rPr>
          <w:rFonts w:ascii="Times New Roman" w:hAnsi="Times New Roman"/>
          <w:sz w:val="24"/>
          <w:szCs w:val="24"/>
        </w:rPr>
        <w:t>t, 11 (2)</w:t>
      </w:r>
      <w:r w:rsidR="00E95C91">
        <w:rPr>
          <w:rFonts w:ascii="Times New Roman" w:hAnsi="Times New Roman"/>
          <w:sz w:val="24"/>
          <w:szCs w:val="24"/>
        </w:rPr>
        <w:t>,</w:t>
      </w:r>
      <w:r w:rsidRPr="00D36D50">
        <w:rPr>
          <w:rFonts w:ascii="Times New Roman" w:hAnsi="Times New Roman"/>
          <w:sz w:val="24"/>
          <w:szCs w:val="24"/>
        </w:rPr>
        <w:t xml:space="preserve"> 62-70.</w:t>
      </w:r>
    </w:p>
    <w:p w14:paraId="6DFC8E4A" w14:textId="77777777" w:rsidR="00DF1678" w:rsidRPr="00D36D50" w:rsidRDefault="00DF1678" w:rsidP="00DF1678">
      <w:pPr>
        <w:spacing w:after="0"/>
        <w:ind w:left="810" w:hanging="810"/>
        <w:jc w:val="both"/>
        <w:rPr>
          <w:rStyle w:val="Hyperlink"/>
          <w:rFonts w:ascii="Times New Roman" w:hAnsi="Times New Roman"/>
          <w:color w:val="auto"/>
          <w:sz w:val="24"/>
          <w:szCs w:val="24"/>
        </w:rPr>
      </w:pPr>
    </w:p>
    <w:p w14:paraId="3DE72B82" w14:textId="5964676C" w:rsidR="00DF1678" w:rsidRPr="00D36D50" w:rsidRDefault="00DF1678" w:rsidP="00DF1678">
      <w:pPr>
        <w:spacing w:after="0" w:line="240" w:lineRule="auto"/>
        <w:ind w:left="810" w:hanging="810"/>
        <w:jc w:val="both"/>
        <w:rPr>
          <w:rFonts w:ascii="Times New Roman" w:hAnsi="Times New Roman" w:cs="Times New Roman"/>
          <w:sz w:val="24"/>
          <w:szCs w:val="24"/>
        </w:rPr>
      </w:pPr>
      <w:r w:rsidRPr="00D36D50">
        <w:rPr>
          <w:rFonts w:ascii="Times New Roman" w:hAnsi="Times New Roman" w:cs="Times New Roman"/>
          <w:sz w:val="24"/>
          <w:szCs w:val="24"/>
        </w:rPr>
        <w:t xml:space="preserve">Singh, J., </w:t>
      </w:r>
      <w:proofErr w:type="spellStart"/>
      <w:r w:rsidRPr="00D36D50">
        <w:rPr>
          <w:rFonts w:ascii="Times New Roman" w:hAnsi="Times New Roman" w:cs="Times New Roman"/>
          <w:sz w:val="24"/>
          <w:szCs w:val="24"/>
        </w:rPr>
        <w:t>Scrichadan</w:t>
      </w:r>
      <w:proofErr w:type="spellEnd"/>
      <w:r w:rsidRPr="00D36D50">
        <w:rPr>
          <w:rFonts w:ascii="Times New Roman" w:hAnsi="Times New Roman" w:cs="Times New Roman"/>
          <w:sz w:val="24"/>
          <w:szCs w:val="24"/>
        </w:rPr>
        <w:t xml:space="preserve">, S. S. </w:t>
      </w:r>
      <w:r w:rsidR="000872AA">
        <w:rPr>
          <w:rFonts w:ascii="Times New Roman" w:hAnsi="Times New Roman" w:cs="Times New Roman"/>
          <w:sz w:val="24"/>
          <w:szCs w:val="24"/>
        </w:rPr>
        <w:t>&amp;</w:t>
      </w:r>
      <w:r w:rsidRPr="00D36D50">
        <w:rPr>
          <w:rFonts w:ascii="Times New Roman" w:hAnsi="Times New Roman" w:cs="Times New Roman"/>
          <w:sz w:val="24"/>
          <w:szCs w:val="24"/>
        </w:rPr>
        <w:t xml:space="preserve"> </w:t>
      </w:r>
      <w:proofErr w:type="spellStart"/>
      <w:r w:rsidRPr="00D36D50">
        <w:rPr>
          <w:rFonts w:ascii="Times New Roman" w:hAnsi="Times New Roman" w:cs="Times New Roman"/>
          <w:sz w:val="24"/>
          <w:szCs w:val="24"/>
        </w:rPr>
        <w:t>Lathabai</w:t>
      </w:r>
      <w:proofErr w:type="spellEnd"/>
      <w:r w:rsidRPr="00D36D50">
        <w:rPr>
          <w:rFonts w:ascii="Times New Roman" w:hAnsi="Times New Roman" w:cs="Times New Roman"/>
          <w:sz w:val="24"/>
          <w:szCs w:val="24"/>
        </w:rPr>
        <w:t xml:space="preserve">, H. H. (2022). ResearchGate and Google Scholar: How much do they differ in publications, citations and different metrics and why? </w:t>
      </w:r>
      <w:proofErr w:type="spellStart"/>
      <w:r w:rsidRPr="00D36D50">
        <w:rPr>
          <w:rFonts w:ascii="Times New Roman" w:hAnsi="Times New Roman" w:cs="Times New Roman"/>
          <w:i/>
          <w:sz w:val="24"/>
          <w:szCs w:val="24"/>
        </w:rPr>
        <w:t>Scientometrics</w:t>
      </w:r>
      <w:proofErr w:type="spellEnd"/>
      <w:r w:rsidRPr="00D36D50">
        <w:rPr>
          <w:rFonts w:ascii="Times New Roman" w:hAnsi="Times New Roman" w:cs="Times New Roman"/>
          <w:i/>
          <w:sz w:val="24"/>
          <w:szCs w:val="24"/>
        </w:rPr>
        <w:t xml:space="preserve">, </w:t>
      </w:r>
      <w:r w:rsidRPr="00D36D50">
        <w:rPr>
          <w:rFonts w:ascii="Times New Roman" w:hAnsi="Times New Roman" w:cs="Times New Roman"/>
          <w:sz w:val="24"/>
          <w:szCs w:val="24"/>
        </w:rPr>
        <w:t>127(2)</w:t>
      </w:r>
      <w:r w:rsidR="00E95C91">
        <w:rPr>
          <w:rFonts w:ascii="Times New Roman" w:hAnsi="Times New Roman" w:cs="Times New Roman"/>
          <w:sz w:val="24"/>
          <w:szCs w:val="24"/>
        </w:rPr>
        <w:t>,</w:t>
      </w:r>
      <w:r w:rsidRPr="00D36D50">
        <w:rPr>
          <w:rFonts w:ascii="Times New Roman" w:hAnsi="Times New Roman" w:cs="Times New Roman"/>
          <w:sz w:val="24"/>
          <w:szCs w:val="24"/>
        </w:rPr>
        <w:t xml:space="preserve"> 1-29</w:t>
      </w:r>
    </w:p>
    <w:p w14:paraId="687CF078" w14:textId="77777777" w:rsidR="00DF1678" w:rsidRPr="00D36D50" w:rsidRDefault="00DF1678" w:rsidP="00DF1678">
      <w:pPr>
        <w:spacing w:after="0" w:line="240" w:lineRule="auto"/>
        <w:ind w:left="810" w:hanging="810"/>
        <w:jc w:val="both"/>
        <w:rPr>
          <w:rStyle w:val="Hyperlink"/>
          <w:rFonts w:ascii="Times New Roman" w:eastAsia="Calibri" w:hAnsi="Times New Roman" w:cs="Times New Roman"/>
          <w:color w:val="auto"/>
          <w:sz w:val="24"/>
          <w:szCs w:val="24"/>
        </w:rPr>
      </w:pPr>
    </w:p>
    <w:p w14:paraId="56FF3E33" w14:textId="1829E4BD" w:rsidR="00DF1678" w:rsidRPr="00FE5ADB" w:rsidRDefault="00DF1678" w:rsidP="00DF1678">
      <w:pPr>
        <w:autoSpaceDE w:val="0"/>
        <w:autoSpaceDN w:val="0"/>
        <w:adjustRightInd w:val="0"/>
        <w:spacing w:after="0" w:line="240" w:lineRule="auto"/>
        <w:ind w:left="810" w:hanging="810"/>
        <w:jc w:val="both"/>
        <w:rPr>
          <w:rStyle w:val="Hyperlink"/>
          <w:rFonts w:ascii="Times New Roman" w:eastAsia="Calibri" w:hAnsi="Times New Roman" w:cs="Times New Roman"/>
          <w:color w:val="auto"/>
          <w:sz w:val="24"/>
          <w:szCs w:val="24"/>
          <w:u w:val="none"/>
        </w:rPr>
      </w:pPr>
      <w:r w:rsidRPr="00D36D50">
        <w:rPr>
          <w:rFonts w:ascii="Times New Roman" w:hAnsi="Times New Roman" w:cs="Times New Roman"/>
          <w:sz w:val="24"/>
          <w:szCs w:val="24"/>
        </w:rPr>
        <w:t xml:space="preserve">Stephen, G. </w:t>
      </w:r>
      <w:r w:rsidR="000872AA">
        <w:rPr>
          <w:rFonts w:ascii="Times New Roman" w:hAnsi="Times New Roman" w:cs="Times New Roman"/>
          <w:sz w:val="24"/>
          <w:szCs w:val="24"/>
        </w:rPr>
        <w:t>&amp;</w:t>
      </w:r>
      <w:r w:rsidRPr="00D36D50">
        <w:rPr>
          <w:rFonts w:ascii="Times New Roman" w:hAnsi="Times New Roman" w:cs="Times New Roman"/>
          <w:sz w:val="24"/>
          <w:szCs w:val="24"/>
        </w:rPr>
        <w:t xml:space="preserve"> </w:t>
      </w:r>
      <w:proofErr w:type="spellStart"/>
      <w:r w:rsidRPr="00D36D50">
        <w:rPr>
          <w:rFonts w:ascii="Times New Roman" w:hAnsi="Times New Roman" w:cs="Times New Roman"/>
          <w:sz w:val="24"/>
          <w:szCs w:val="24"/>
        </w:rPr>
        <w:t>Pramanathan</w:t>
      </w:r>
      <w:proofErr w:type="spellEnd"/>
      <w:r w:rsidRPr="00D36D50">
        <w:rPr>
          <w:rFonts w:ascii="Times New Roman" w:hAnsi="Times New Roman" w:cs="Times New Roman"/>
          <w:sz w:val="24"/>
          <w:szCs w:val="24"/>
        </w:rPr>
        <w:t xml:space="preserve">, U. (2020). Awareness and use of academic social networking sites among library and information science lecturers in North Eastern region in India. </w:t>
      </w:r>
      <w:r w:rsidRPr="00D36D50">
        <w:rPr>
          <w:rFonts w:ascii="Times New Roman" w:hAnsi="Times New Roman" w:cs="Times New Roman"/>
          <w:i/>
          <w:iCs/>
          <w:sz w:val="24"/>
          <w:szCs w:val="24"/>
        </w:rPr>
        <w:t>Library Philosophy and Practice (e-journal).</w:t>
      </w:r>
      <w:r w:rsidRPr="00D36D50">
        <w:rPr>
          <w:rFonts w:ascii="Times New Roman" w:hAnsi="Times New Roman" w:cs="Times New Roman"/>
          <w:sz w:val="24"/>
          <w:szCs w:val="24"/>
        </w:rPr>
        <w:t xml:space="preserve"> 3891. </w:t>
      </w:r>
      <w:hyperlink r:id="rId18" w:history="1">
        <w:r w:rsidRPr="00FE5ADB">
          <w:rPr>
            <w:rStyle w:val="Hyperlink"/>
            <w:rFonts w:ascii="Times New Roman" w:eastAsia="Calibri" w:hAnsi="Times New Roman" w:cs="Times New Roman"/>
            <w:color w:val="auto"/>
            <w:sz w:val="24"/>
            <w:szCs w:val="24"/>
            <w:u w:val="none"/>
          </w:rPr>
          <w:t>https://digitalcommons.unl.edu/libphilprac/3891</w:t>
        </w:r>
      </w:hyperlink>
      <w:r w:rsidRPr="00FE5ADB">
        <w:rPr>
          <w:rStyle w:val="Hyperlink"/>
          <w:rFonts w:ascii="Times New Roman" w:eastAsia="Calibri" w:hAnsi="Times New Roman" w:cs="Times New Roman"/>
          <w:color w:val="auto"/>
          <w:sz w:val="24"/>
          <w:szCs w:val="24"/>
          <w:u w:val="none"/>
        </w:rPr>
        <w:t xml:space="preserve">. </w:t>
      </w:r>
    </w:p>
    <w:p w14:paraId="0A3B9821" w14:textId="77777777" w:rsidR="00DF1678" w:rsidRPr="00D36D50" w:rsidRDefault="00DF1678" w:rsidP="00DF1678">
      <w:pPr>
        <w:spacing w:after="0"/>
        <w:ind w:left="810" w:hanging="810"/>
        <w:jc w:val="both"/>
        <w:rPr>
          <w:rFonts w:ascii="Times New Roman" w:hAnsi="Times New Roman"/>
          <w:sz w:val="24"/>
          <w:szCs w:val="24"/>
        </w:rPr>
      </w:pPr>
    </w:p>
    <w:p w14:paraId="332F568F" w14:textId="0DE4F4C5" w:rsidR="00DF1678" w:rsidRPr="00D36D50" w:rsidRDefault="00DF1678" w:rsidP="00E95C91">
      <w:pPr>
        <w:spacing w:after="0"/>
        <w:ind w:left="810" w:hanging="810"/>
        <w:jc w:val="both"/>
        <w:rPr>
          <w:rFonts w:ascii="Times New Roman" w:hAnsi="Times New Roman" w:cs="Times New Roman"/>
          <w:sz w:val="24"/>
          <w:szCs w:val="24"/>
        </w:rPr>
      </w:pPr>
      <w:r w:rsidRPr="00D36D50">
        <w:rPr>
          <w:rFonts w:ascii="Times New Roman" w:hAnsi="Times New Roman" w:cs="Times New Roman"/>
          <w:sz w:val="24"/>
          <w:szCs w:val="24"/>
        </w:rPr>
        <w:t xml:space="preserve">Zhang, L. </w:t>
      </w:r>
      <w:r w:rsidR="000872AA">
        <w:rPr>
          <w:rFonts w:ascii="Times New Roman" w:hAnsi="Times New Roman" w:cs="Times New Roman"/>
          <w:sz w:val="24"/>
          <w:szCs w:val="24"/>
        </w:rPr>
        <w:t>&amp;</w:t>
      </w:r>
      <w:r w:rsidRPr="00D36D50">
        <w:rPr>
          <w:rFonts w:ascii="Times New Roman" w:hAnsi="Times New Roman" w:cs="Times New Roman"/>
          <w:sz w:val="24"/>
          <w:szCs w:val="24"/>
        </w:rPr>
        <w:t xml:space="preserve"> Li, C. (2020). Investigating science researchers’ presence on academic profile websites: A case study of a Canadian research university. </w:t>
      </w:r>
      <w:r w:rsidRPr="00D36D50">
        <w:rPr>
          <w:rFonts w:ascii="Times New Roman" w:hAnsi="Times New Roman" w:cs="Times New Roman"/>
          <w:i/>
          <w:sz w:val="24"/>
          <w:szCs w:val="24"/>
        </w:rPr>
        <w:t xml:space="preserve">Issues in Science and Technology Librarianship, </w:t>
      </w:r>
      <w:r w:rsidRPr="00D36D50">
        <w:rPr>
          <w:rFonts w:ascii="Times New Roman" w:hAnsi="Times New Roman" w:cs="Times New Roman"/>
          <w:sz w:val="24"/>
          <w:szCs w:val="24"/>
        </w:rPr>
        <w:t>95</w:t>
      </w:r>
      <w:r w:rsidR="00E95C91">
        <w:rPr>
          <w:rFonts w:ascii="Times New Roman" w:hAnsi="Times New Roman" w:cs="Times New Roman"/>
          <w:sz w:val="24"/>
          <w:szCs w:val="24"/>
        </w:rPr>
        <w:t>,</w:t>
      </w:r>
      <w:r w:rsidRPr="00D36D50">
        <w:rPr>
          <w:rFonts w:ascii="Times New Roman" w:hAnsi="Times New Roman" w:cs="Times New Roman"/>
          <w:sz w:val="24"/>
          <w:szCs w:val="24"/>
        </w:rPr>
        <w:t xml:space="preserve"> 1-16</w:t>
      </w:r>
    </w:p>
    <w:p w14:paraId="496B5FE3" w14:textId="77777777" w:rsidR="00DF1678" w:rsidRPr="00D36D50" w:rsidRDefault="00DF1678"/>
    <w:sectPr w:rsidR="00DF1678" w:rsidRPr="00D36D50" w:rsidSect="00C05A9A">
      <w:headerReference w:type="default" r:id="rId19"/>
      <w:footerReference w:type="default" r:id="rId20"/>
      <w:pgSz w:w="12240" w:h="15840"/>
      <w:pgMar w:top="1613" w:right="1426" w:bottom="1555" w:left="1224" w:header="720" w:footer="720" w:gutter="0"/>
      <w:pgNumType w:start="2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43B53" w14:textId="77777777" w:rsidR="00B617FB" w:rsidRDefault="00B617FB" w:rsidP="00C05A9A">
      <w:pPr>
        <w:spacing w:after="0" w:line="240" w:lineRule="auto"/>
      </w:pPr>
      <w:r>
        <w:separator/>
      </w:r>
    </w:p>
  </w:endnote>
  <w:endnote w:type="continuationSeparator" w:id="0">
    <w:p w14:paraId="74343C6A" w14:textId="77777777" w:rsidR="00B617FB" w:rsidRDefault="00B617FB" w:rsidP="00C05A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charset w:val="00"/>
    <w:family w:val="auto"/>
    <w:pitch w:val="default"/>
    <w:sig w:usb0="00000003" w:usb1="00000000" w:usb2="00000000" w:usb3="00000000" w:csb0="00000001" w:csb1="00000000"/>
  </w:font>
  <w:font w:name="TimesNewRoman">
    <w:panose1 w:val="00000000000000000000"/>
    <w:charset w:val="00"/>
    <w:family w:val="roman"/>
    <w:notTrueType/>
    <w:pitch w:val="default"/>
  </w:font>
  <w:font w:name="TimesNewRomanPSMT">
    <w:altName w:val="Times New Roman"/>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629693"/>
      <w:docPartObj>
        <w:docPartGallery w:val="Page Numbers (Bottom of Page)"/>
        <w:docPartUnique/>
      </w:docPartObj>
    </w:sdtPr>
    <w:sdtEndPr>
      <w:rPr>
        <w:noProof/>
      </w:rPr>
    </w:sdtEndPr>
    <w:sdtContent>
      <w:p w14:paraId="06B12D09" w14:textId="0E092A0B" w:rsidR="00C05A9A" w:rsidRDefault="00C05A9A">
        <w:pPr>
          <w:pStyle w:val="Footer"/>
        </w:pPr>
        <w:r>
          <w:rPr>
            <w:rFonts w:ascii="Times New Roman" w:eastAsia="Times New Roman" w:hAnsi="Times New Roman" w:cs="Times New Roman"/>
            <w:b/>
            <w:i/>
            <w:sz w:val="18"/>
          </w:rPr>
          <w:t xml:space="preserve">www.ijlis.org.ng </w:t>
        </w:r>
        <w:r>
          <w:rPr>
            <w:rFonts w:ascii="Times New Roman" w:eastAsia="Times New Roman" w:hAnsi="Times New Roman" w:cs="Times New Roman"/>
            <w:b/>
            <w:i/>
            <w:sz w:val="18"/>
          </w:rPr>
          <w:tab/>
        </w:r>
        <w:r>
          <w:rPr>
            <w:rFonts w:ascii="Times New Roman" w:eastAsia="Times New Roman" w:hAnsi="Times New Roman" w:cs="Times New Roman"/>
            <w:b/>
            <w:i/>
            <w:sz w:val="18"/>
          </w:rPr>
          <w:tab/>
        </w:r>
        <w:r>
          <w:fldChar w:fldCharType="begin"/>
        </w:r>
        <w:r>
          <w:instrText xml:space="preserve"> PAGE   \* MERGEFORMAT </w:instrText>
        </w:r>
        <w:r>
          <w:fldChar w:fldCharType="separate"/>
        </w:r>
        <w:r>
          <w:t>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448F4" w14:textId="77777777" w:rsidR="00B617FB" w:rsidRDefault="00B617FB" w:rsidP="00C05A9A">
      <w:pPr>
        <w:spacing w:after="0" w:line="240" w:lineRule="auto"/>
      </w:pPr>
      <w:r>
        <w:separator/>
      </w:r>
    </w:p>
  </w:footnote>
  <w:footnote w:type="continuationSeparator" w:id="0">
    <w:p w14:paraId="664E178B" w14:textId="77777777" w:rsidR="00B617FB" w:rsidRDefault="00B617FB" w:rsidP="00C05A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5E7E" w14:textId="77777777" w:rsidR="00C05A9A" w:rsidRDefault="00C05A9A">
    <w:pPr>
      <w:pStyle w:val="Header"/>
    </w:pPr>
  </w:p>
  <w:p w14:paraId="6CBDA792" w14:textId="1F25B2D8" w:rsidR="00C05A9A" w:rsidRDefault="00C05A9A">
    <w:pPr>
      <w:pStyle w:val="Header"/>
    </w:pPr>
    <w:r>
      <w:rPr>
        <w:noProof/>
      </w:rPr>
      <mc:AlternateContent>
        <mc:Choice Requires="wpg">
          <w:drawing>
            <wp:anchor distT="0" distB="0" distL="114300" distR="114300" simplePos="0" relativeHeight="251659264" behindDoc="0" locked="0" layoutInCell="1" allowOverlap="1" wp14:anchorId="5BDD0D37" wp14:editId="48DFCB80">
              <wp:simplePos x="0" y="0"/>
              <wp:positionH relativeFrom="margin">
                <wp:align>left</wp:align>
              </wp:positionH>
              <wp:positionV relativeFrom="page">
                <wp:posOffset>828675</wp:posOffset>
              </wp:positionV>
              <wp:extent cx="5838825" cy="45085"/>
              <wp:effectExtent l="0" t="0" r="28575" b="12065"/>
              <wp:wrapSquare wrapText="bothSides"/>
              <wp:docPr id="19756" name="Group 19756"/>
              <wp:cNvGraphicFramePr/>
              <a:graphic xmlns:a="http://schemas.openxmlformats.org/drawingml/2006/main">
                <a:graphicData uri="http://schemas.microsoft.com/office/word/2010/wordprocessingGroup">
                  <wpg:wgp>
                    <wpg:cNvGrpSpPr/>
                    <wpg:grpSpPr>
                      <a:xfrm>
                        <a:off x="0" y="0"/>
                        <a:ext cx="5838825" cy="45085"/>
                        <a:chOff x="0" y="0"/>
                        <a:chExt cx="5768975" cy="29210"/>
                      </a:xfrm>
                    </wpg:grpSpPr>
                    <wps:wsp>
                      <wps:cNvPr id="19757" name="Shape 19757"/>
                      <wps:cNvSpPr/>
                      <wps:spPr>
                        <a:xfrm>
                          <a:off x="1905" y="0"/>
                          <a:ext cx="5767070" cy="0"/>
                        </a:xfrm>
                        <a:custGeom>
                          <a:avLst/>
                          <a:gdLst/>
                          <a:ahLst/>
                          <a:cxnLst/>
                          <a:rect l="0" t="0" r="0" b="0"/>
                          <a:pathLst>
                            <a:path w="5767070">
                              <a:moveTo>
                                <a:pt x="0" y="0"/>
                              </a:moveTo>
                              <a:lnTo>
                                <a:pt x="5767070" y="0"/>
                              </a:lnTo>
                            </a:path>
                          </a:pathLst>
                        </a:custGeom>
                        <a:ln w="19050" cap="flat">
                          <a:round/>
                        </a:ln>
                      </wps:spPr>
                      <wps:style>
                        <a:lnRef idx="1">
                          <a:srgbClr val="000000"/>
                        </a:lnRef>
                        <a:fillRef idx="0">
                          <a:srgbClr val="000000">
                            <a:alpha val="0"/>
                          </a:srgbClr>
                        </a:fillRef>
                        <a:effectRef idx="0">
                          <a:scrgbClr r="0" g="0" b="0"/>
                        </a:effectRef>
                        <a:fontRef idx="none"/>
                      </wps:style>
                      <wps:bodyPr/>
                    </wps:wsp>
                    <wps:wsp>
                      <wps:cNvPr id="19758" name="Shape 19758"/>
                      <wps:cNvSpPr/>
                      <wps:spPr>
                        <a:xfrm>
                          <a:off x="0" y="29210"/>
                          <a:ext cx="5767070" cy="0"/>
                        </a:xfrm>
                        <a:custGeom>
                          <a:avLst/>
                          <a:gdLst/>
                          <a:ahLst/>
                          <a:cxnLst/>
                          <a:rect l="0" t="0" r="0" b="0"/>
                          <a:pathLst>
                            <a:path w="5767070">
                              <a:moveTo>
                                <a:pt x="0" y="0"/>
                              </a:moveTo>
                              <a:lnTo>
                                <a:pt x="5767070" y="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AF0E1B4" id="Group 19756" o:spid="_x0000_s1026" style="position:absolute;margin-left:0;margin-top:65.25pt;width:459.75pt;height:3.55pt;z-index:251659264;mso-position-horizontal:left;mso-position-horizontal-relative:margin;mso-position-vertical-relative:page;mso-width-relative:margin;mso-height-relative:margin" coordsize="57689,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">
              <v:shape id="Shape 19757" o:spid="_x0000_s1027" style="position:absolute;left:19;width:57670;height:0;visibility:visible;mso-wrap-style:square;v-text-anchor:top" coordsize="576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" path="m,l5767070,e" filled="f" strokeweight="1.5pt">
                <v:path arrowok="t" textboxrect="0,0,5767070,0"/>
              </v:shape>
              <v:shape id="Shape 19758" o:spid="_x0000_s1028" style="position:absolute;top:292;width:57670;height:0;visibility:visible;mso-wrap-style:square;v-text-anchor:top" coordsize="57670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" path="m,l5767070,e" filled="f">
                <v:path arrowok="t" textboxrect="0,0,5767070,0"/>
              </v:shape>
              <w10:wrap type="square" anchorx="margin" anchory="page"/>
            </v:group>
          </w:pict>
        </mc:Fallback>
      </mc:AlternateContent>
    </w:r>
    <w:r>
      <w:rPr>
        <w:sz w:val="18"/>
      </w:rPr>
      <w:t>Volume 2, Issue 2</w:t>
    </w:r>
    <w:r>
      <w:rPr>
        <w:sz w:val="18"/>
      </w:rPr>
      <w:tab/>
    </w:r>
    <w:r>
      <w:rPr>
        <w:rFonts w:ascii="Times New Roman" w:eastAsia="Times New Roman" w:hAnsi="Times New Roman" w:cs="Times New Roman"/>
        <w:b/>
        <w:i/>
        <w:sz w:val="18"/>
      </w:rPr>
      <w:t xml:space="preserve">IBOM JOURNAL OF LIBRARY &amp; INFORMATION SCIENCE </w:t>
    </w:r>
    <w:r>
      <w:rPr>
        <w:rFonts w:ascii="Times New Roman" w:eastAsia="Times New Roman" w:hAnsi="Times New Roman" w:cs="Times New Roman"/>
        <w:b/>
        <w:i/>
        <w:sz w:val="18"/>
      </w:rPr>
      <w:tab/>
    </w:r>
    <w:r>
      <w:rPr>
        <w:sz w:val="18"/>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A729E"/>
    <w:multiLevelType w:val="multilevel"/>
    <w:tmpl w:val="BD260126"/>
    <w:lvl w:ilvl="0">
      <w:start w:val="1"/>
      <w:numFmt w:val="lowerRoman"/>
      <w:lvlText w:val="%1."/>
      <w:lvlJc w:val="righ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14D68AF"/>
    <w:multiLevelType w:val="hybridMultilevel"/>
    <w:tmpl w:val="ADE24C5A"/>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9417AB"/>
    <w:multiLevelType w:val="hybridMultilevel"/>
    <w:tmpl w:val="3D963420"/>
    <w:lvl w:ilvl="0" w:tplc="0409001B">
      <w:start w:val="1"/>
      <w:numFmt w:val="lowerRoman"/>
      <w:lvlText w:val="%1."/>
      <w:lvlJc w:val="right"/>
      <w:pPr>
        <w:ind w:left="720" w:hanging="360"/>
      </w:pPr>
    </w:lvl>
    <w:lvl w:ilvl="1" w:tplc="7A88402C">
      <w:start w:val="1"/>
      <w:numFmt w:val="lowerLetter"/>
      <w:lvlText w:val="%2."/>
      <w:lvlJc w:val="left"/>
      <w:pPr>
        <w:ind w:left="1440" w:hanging="360"/>
      </w:pPr>
    </w:lvl>
    <w:lvl w:ilvl="2" w:tplc="2D185D76">
      <w:start w:val="1"/>
      <w:numFmt w:val="lowerRoman"/>
      <w:lvlText w:val="%3."/>
      <w:lvlJc w:val="right"/>
      <w:pPr>
        <w:ind w:left="2160" w:hanging="180"/>
      </w:pPr>
    </w:lvl>
    <w:lvl w:ilvl="3" w:tplc="EBC6B710">
      <w:start w:val="1"/>
      <w:numFmt w:val="decimal"/>
      <w:lvlText w:val="%4."/>
      <w:lvlJc w:val="left"/>
      <w:pPr>
        <w:ind w:left="2880" w:hanging="360"/>
      </w:pPr>
    </w:lvl>
    <w:lvl w:ilvl="4" w:tplc="758E437E">
      <w:start w:val="1"/>
      <w:numFmt w:val="lowerLetter"/>
      <w:lvlText w:val="%5."/>
      <w:lvlJc w:val="left"/>
      <w:pPr>
        <w:ind w:left="3600" w:hanging="360"/>
      </w:pPr>
    </w:lvl>
    <w:lvl w:ilvl="5" w:tplc="9D7E9B7E">
      <w:start w:val="1"/>
      <w:numFmt w:val="lowerRoman"/>
      <w:lvlText w:val="%6."/>
      <w:lvlJc w:val="right"/>
      <w:pPr>
        <w:ind w:left="4320" w:hanging="180"/>
      </w:pPr>
    </w:lvl>
    <w:lvl w:ilvl="6" w:tplc="A758741C">
      <w:start w:val="1"/>
      <w:numFmt w:val="decimal"/>
      <w:lvlText w:val="%7."/>
      <w:lvlJc w:val="left"/>
      <w:pPr>
        <w:ind w:left="5040" w:hanging="360"/>
      </w:pPr>
    </w:lvl>
    <w:lvl w:ilvl="7" w:tplc="E9FAC02E">
      <w:start w:val="1"/>
      <w:numFmt w:val="lowerLetter"/>
      <w:lvlText w:val="%8."/>
      <w:lvlJc w:val="left"/>
      <w:pPr>
        <w:ind w:left="5760" w:hanging="360"/>
      </w:pPr>
    </w:lvl>
    <w:lvl w:ilvl="8" w:tplc="2AF452AC">
      <w:start w:val="1"/>
      <w:numFmt w:val="lowerRoman"/>
      <w:lvlText w:val="%9."/>
      <w:lvlJc w:val="right"/>
      <w:pPr>
        <w:ind w:left="6480" w:hanging="180"/>
      </w:pPr>
    </w:lvl>
  </w:abstractNum>
  <w:abstractNum w:abstractNumId="3" w15:restartNumberingAfterBreak="0">
    <w:nsid w:val="2F352E3C"/>
    <w:multiLevelType w:val="multilevel"/>
    <w:tmpl w:val="F0DE1CE2"/>
    <w:lvl w:ilvl="0">
      <w:start w:val="1"/>
      <w:numFmt w:val="lowerRoman"/>
      <w:lvlText w:val="%1."/>
      <w:lvlJc w:val="righ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5CB75FD"/>
    <w:multiLevelType w:val="multilevel"/>
    <w:tmpl w:val="8104095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84857246">
    <w:abstractNumId w:val="2"/>
  </w:num>
  <w:num w:numId="2" w16cid:durableId="1836023375">
    <w:abstractNumId w:val="4"/>
  </w:num>
  <w:num w:numId="3" w16cid:durableId="354112091">
    <w:abstractNumId w:val="1"/>
  </w:num>
  <w:num w:numId="4" w16cid:durableId="55977545">
    <w:abstractNumId w:val="0"/>
  </w:num>
  <w:num w:numId="5" w16cid:durableId="18212700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UxMDEzNrc0MzY0NjVV0lEKTi0uzszPAykwrAUArL1MCCwAAAA="/>
  </w:docVars>
  <w:rsids>
    <w:rsidRoot w:val="000A1DF2"/>
    <w:rsid w:val="00037FC0"/>
    <w:rsid w:val="000872AA"/>
    <w:rsid w:val="000A1DF2"/>
    <w:rsid w:val="000A7568"/>
    <w:rsid w:val="000D6D12"/>
    <w:rsid w:val="001A32FA"/>
    <w:rsid w:val="00271A18"/>
    <w:rsid w:val="00274272"/>
    <w:rsid w:val="002824D5"/>
    <w:rsid w:val="003A0DDF"/>
    <w:rsid w:val="003B7A28"/>
    <w:rsid w:val="003E0B93"/>
    <w:rsid w:val="004346D9"/>
    <w:rsid w:val="00437C9C"/>
    <w:rsid w:val="00492E9C"/>
    <w:rsid w:val="004D5898"/>
    <w:rsid w:val="0052125D"/>
    <w:rsid w:val="0057443C"/>
    <w:rsid w:val="005774E1"/>
    <w:rsid w:val="00593EC8"/>
    <w:rsid w:val="00634E70"/>
    <w:rsid w:val="00640E97"/>
    <w:rsid w:val="00647D7E"/>
    <w:rsid w:val="00650CEC"/>
    <w:rsid w:val="00672748"/>
    <w:rsid w:val="00684830"/>
    <w:rsid w:val="006F7ECA"/>
    <w:rsid w:val="00707A3D"/>
    <w:rsid w:val="0071026D"/>
    <w:rsid w:val="00711091"/>
    <w:rsid w:val="00763546"/>
    <w:rsid w:val="0079462A"/>
    <w:rsid w:val="00826059"/>
    <w:rsid w:val="00843A93"/>
    <w:rsid w:val="00861B29"/>
    <w:rsid w:val="00863706"/>
    <w:rsid w:val="0088391D"/>
    <w:rsid w:val="00962F2B"/>
    <w:rsid w:val="009E4A6F"/>
    <w:rsid w:val="00A42D2B"/>
    <w:rsid w:val="00A70A7C"/>
    <w:rsid w:val="00AC5CAC"/>
    <w:rsid w:val="00AF0650"/>
    <w:rsid w:val="00B31D55"/>
    <w:rsid w:val="00B617FB"/>
    <w:rsid w:val="00B66E53"/>
    <w:rsid w:val="00C05A9A"/>
    <w:rsid w:val="00C35F48"/>
    <w:rsid w:val="00C957E4"/>
    <w:rsid w:val="00CA2FE9"/>
    <w:rsid w:val="00CB1A5C"/>
    <w:rsid w:val="00D04B81"/>
    <w:rsid w:val="00D36D50"/>
    <w:rsid w:val="00D473C3"/>
    <w:rsid w:val="00DD7DC3"/>
    <w:rsid w:val="00DF1678"/>
    <w:rsid w:val="00E16102"/>
    <w:rsid w:val="00E95C91"/>
    <w:rsid w:val="00ED158E"/>
    <w:rsid w:val="00F3408A"/>
    <w:rsid w:val="00FC7751"/>
    <w:rsid w:val="00FC7E51"/>
    <w:rsid w:val="00FE4489"/>
    <w:rsid w:val="00FE5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8E7F3"/>
  <w15:chartTrackingRefBased/>
  <w15:docId w15:val="{B0F3D691-B75F-4DDF-AFF4-528DADE38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DF2"/>
    <w:pPr>
      <w:spacing w:line="259" w:lineRule="auto"/>
    </w:pPr>
    <w:rPr>
      <w:rFonts w:ascii="Calibri" w:eastAsia="SimSun" w:hAnsi="Calibri" w:cs="SimSun"/>
      <w:kern w:val="0"/>
      <w:sz w:val="22"/>
      <w:szCs w:val="22"/>
      <w:lang w:val="en-GB"/>
      <w14:ligatures w14:val="none"/>
    </w:rPr>
  </w:style>
  <w:style w:type="paragraph" w:styleId="Heading1">
    <w:name w:val="heading 1"/>
    <w:basedOn w:val="Normal"/>
    <w:next w:val="Normal"/>
    <w:link w:val="Heading1Char"/>
    <w:uiPriority w:val="9"/>
    <w:qFormat/>
    <w:rsid w:val="000A1D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1D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1D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1D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1D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1D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D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D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D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D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1D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1D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1D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1D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1D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D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D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DF2"/>
    <w:rPr>
      <w:rFonts w:eastAsiaTheme="majorEastAsia" w:cstheme="majorBidi"/>
      <w:color w:val="272727" w:themeColor="text1" w:themeTint="D8"/>
    </w:rPr>
  </w:style>
  <w:style w:type="paragraph" w:styleId="Title">
    <w:name w:val="Title"/>
    <w:basedOn w:val="Normal"/>
    <w:next w:val="Normal"/>
    <w:link w:val="TitleChar"/>
    <w:uiPriority w:val="10"/>
    <w:qFormat/>
    <w:rsid w:val="000A1D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D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D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D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DF2"/>
    <w:pPr>
      <w:spacing w:before="160"/>
      <w:jc w:val="center"/>
    </w:pPr>
    <w:rPr>
      <w:i/>
      <w:iCs/>
      <w:color w:val="404040" w:themeColor="text1" w:themeTint="BF"/>
    </w:rPr>
  </w:style>
  <w:style w:type="character" w:customStyle="1" w:styleId="QuoteChar">
    <w:name w:val="Quote Char"/>
    <w:basedOn w:val="DefaultParagraphFont"/>
    <w:link w:val="Quote"/>
    <w:uiPriority w:val="29"/>
    <w:rsid w:val="000A1DF2"/>
    <w:rPr>
      <w:i/>
      <w:iCs/>
      <w:color w:val="404040" w:themeColor="text1" w:themeTint="BF"/>
    </w:rPr>
  </w:style>
  <w:style w:type="paragraph" w:styleId="ListParagraph">
    <w:name w:val="List Paragraph"/>
    <w:basedOn w:val="Normal"/>
    <w:uiPriority w:val="34"/>
    <w:qFormat/>
    <w:rsid w:val="000A1DF2"/>
    <w:pPr>
      <w:ind w:left="720"/>
      <w:contextualSpacing/>
    </w:pPr>
  </w:style>
  <w:style w:type="character" w:styleId="IntenseEmphasis">
    <w:name w:val="Intense Emphasis"/>
    <w:basedOn w:val="DefaultParagraphFont"/>
    <w:uiPriority w:val="21"/>
    <w:qFormat/>
    <w:rsid w:val="000A1DF2"/>
    <w:rPr>
      <w:i/>
      <w:iCs/>
      <w:color w:val="2F5496" w:themeColor="accent1" w:themeShade="BF"/>
    </w:rPr>
  </w:style>
  <w:style w:type="paragraph" w:styleId="IntenseQuote">
    <w:name w:val="Intense Quote"/>
    <w:basedOn w:val="Normal"/>
    <w:next w:val="Normal"/>
    <w:link w:val="IntenseQuoteChar"/>
    <w:uiPriority w:val="30"/>
    <w:qFormat/>
    <w:rsid w:val="000A1D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1DF2"/>
    <w:rPr>
      <w:i/>
      <w:iCs/>
      <w:color w:val="2F5496" w:themeColor="accent1" w:themeShade="BF"/>
    </w:rPr>
  </w:style>
  <w:style w:type="character" w:styleId="IntenseReference">
    <w:name w:val="Intense Reference"/>
    <w:basedOn w:val="DefaultParagraphFont"/>
    <w:uiPriority w:val="32"/>
    <w:qFormat/>
    <w:rsid w:val="000A1DF2"/>
    <w:rPr>
      <w:b/>
      <w:bCs/>
      <w:smallCaps/>
      <w:color w:val="2F5496" w:themeColor="accent1" w:themeShade="BF"/>
      <w:spacing w:val="5"/>
    </w:rPr>
  </w:style>
  <w:style w:type="character" w:styleId="Hyperlink">
    <w:name w:val="Hyperlink"/>
    <w:basedOn w:val="DefaultParagraphFont"/>
    <w:rsid w:val="000A1DF2"/>
    <w:rPr>
      <w:color w:val="0563C1"/>
      <w:u w:val="single"/>
    </w:rPr>
  </w:style>
  <w:style w:type="character" w:customStyle="1" w:styleId="contribdegrees">
    <w:name w:val="contribdegrees"/>
    <w:rsid w:val="000A1DF2"/>
    <w:rPr>
      <w:rFonts w:ascii="Calibri" w:eastAsia="Calibri" w:hAnsi="Calibri" w:cs="Times New Roman"/>
    </w:rPr>
  </w:style>
  <w:style w:type="character" w:customStyle="1" w:styleId="st">
    <w:name w:val="st"/>
    <w:rsid w:val="00A70A7C"/>
    <w:rPr>
      <w:rFonts w:ascii="Calibri" w:eastAsia="SimSun" w:hAnsi="Calibri" w:cs="Times New Roman"/>
    </w:rPr>
  </w:style>
  <w:style w:type="paragraph" w:styleId="NormalWeb">
    <w:name w:val="Normal (Web)"/>
    <w:basedOn w:val="Normal"/>
    <w:rsid w:val="00A70A7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A70A7C"/>
    <w:pPr>
      <w:autoSpaceDE w:val="0"/>
      <w:autoSpaceDN w:val="0"/>
      <w:adjustRightInd w:val="0"/>
      <w:spacing w:after="0" w:line="240" w:lineRule="auto"/>
    </w:pPr>
    <w:rPr>
      <w:rFonts w:ascii="Cambria" w:eastAsia="Calibri" w:hAnsi="Cambria" w:cs="Cambria"/>
      <w:color w:val="000000"/>
      <w:kern w:val="0"/>
      <w:lang w:val="en-GB" w:eastAsia="en-GB"/>
      <w14:ligatures w14:val="none"/>
    </w:rPr>
  </w:style>
  <w:style w:type="character" w:customStyle="1" w:styleId="fontstyle01">
    <w:name w:val="fontstyle01"/>
    <w:rsid w:val="00DF1678"/>
    <w:rPr>
      <w:rFonts w:ascii="ArialMT" w:eastAsia="Calibri" w:hAnsi="ArialMT" w:cs="Times New Roman" w:hint="default"/>
      <w:b w:val="0"/>
      <w:bCs w:val="0"/>
      <w:i w:val="0"/>
      <w:iCs w:val="0"/>
      <w:color w:val="000000"/>
      <w:sz w:val="16"/>
      <w:szCs w:val="16"/>
    </w:rPr>
  </w:style>
  <w:style w:type="character" w:customStyle="1" w:styleId="fontstyle21">
    <w:name w:val="fontstyle21"/>
    <w:rsid w:val="00DF1678"/>
    <w:rPr>
      <w:rFonts w:ascii="TimesNewRoman" w:eastAsia="Calibri" w:hAnsi="TimesNewRoman" w:cs="Times New Roman" w:hint="default"/>
      <w:b w:val="0"/>
      <w:bCs w:val="0"/>
      <w:i/>
      <w:iCs/>
      <w:color w:val="000000"/>
      <w:sz w:val="20"/>
      <w:szCs w:val="20"/>
    </w:rPr>
  </w:style>
  <w:style w:type="character" w:styleId="UnresolvedMention">
    <w:name w:val="Unresolved Mention"/>
    <w:basedOn w:val="DefaultParagraphFont"/>
    <w:uiPriority w:val="99"/>
    <w:semiHidden/>
    <w:unhideWhenUsed/>
    <w:rsid w:val="00E95C91"/>
    <w:rPr>
      <w:color w:val="605E5C"/>
      <w:shd w:val="clear" w:color="auto" w:fill="E1DFDD"/>
    </w:rPr>
  </w:style>
  <w:style w:type="paragraph" w:styleId="Header">
    <w:name w:val="header"/>
    <w:basedOn w:val="Normal"/>
    <w:link w:val="HeaderChar"/>
    <w:uiPriority w:val="99"/>
    <w:unhideWhenUsed/>
    <w:rsid w:val="00C05A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5A9A"/>
    <w:rPr>
      <w:rFonts w:ascii="Calibri" w:eastAsia="SimSun" w:hAnsi="Calibri" w:cs="SimSun"/>
      <w:kern w:val="0"/>
      <w:sz w:val="22"/>
      <w:szCs w:val="22"/>
      <w:lang w:val="en-GB"/>
      <w14:ligatures w14:val="none"/>
    </w:rPr>
  </w:style>
  <w:style w:type="paragraph" w:styleId="Footer">
    <w:name w:val="footer"/>
    <w:basedOn w:val="Normal"/>
    <w:link w:val="FooterChar"/>
    <w:uiPriority w:val="99"/>
    <w:unhideWhenUsed/>
    <w:rsid w:val="00C05A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5A9A"/>
    <w:rPr>
      <w:rFonts w:ascii="Calibri" w:eastAsia="SimSun" w:hAnsi="Calibri" w:cs="SimSun"/>
      <w:kern w:val="0"/>
      <w:sz w:val="22"/>
      <w:szCs w:val="22"/>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ayelsa_State" TargetMode="External"/><Relationship Id="rId13" Type="http://schemas.openxmlformats.org/officeDocument/2006/relationships/hyperlink" Target="https://doi.org/10.1007/s11192-018-2958-5" TargetMode="External"/><Relationship Id="rId18" Type="http://schemas.openxmlformats.org/officeDocument/2006/relationships/hyperlink" Target="https://digitalcommons.unl.edu/libphilprac/389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rcid.org/0000-0002-0161-6638" TargetMode="External"/><Relationship Id="rId12" Type="http://schemas.openxmlformats.org/officeDocument/2006/relationships/hyperlink" Target="https://www.linkedin.com/pulse/strategies-enhancing-research-visibility-impact-from-ale-ebrahim/" TargetMode="External"/><Relationship Id="rId17" Type="http://schemas.openxmlformats.org/officeDocument/2006/relationships/hyperlink" Target="https://digitalcommons.unl.edu/libphilp" TargetMode="External"/><Relationship Id="rId2" Type="http://schemas.openxmlformats.org/officeDocument/2006/relationships/styles" Target="styles.xml"/><Relationship Id="rId16" Type="http://schemas.openxmlformats.org/officeDocument/2006/relationships/hyperlink" Target="https://healthcare-in-europe.com/en/news/researchgate-the-first-social-network-for-researchers.html"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gitalcommons.unl.edu/libphilprac/6510" TargetMode="External"/><Relationship Id="rId5" Type="http://schemas.openxmlformats.org/officeDocument/2006/relationships/footnotes" Target="footnotes.xml"/><Relationship Id="rId15" Type="http://schemas.openxmlformats.org/officeDocument/2006/relationships/hyperlink" Target="https://doi.org/10.1515/libri-2019-0011" TargetMode="External"/><Relationship Id="rId10" Type="http://schemas.openxmlformats.org/officeDocument/2006/relationships/chart" Target="charts/chart2.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2478/dim-2020-0050%20"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WELCOME\Desktop\Data%20Mining.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WELCOME\Desktop\Data%20Mini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GB" sz="1200" b="1" i="0" u="none" strike="noStrike" cap="all" normalizeH="0" baseline="0">
                <a:solidFill>
                  <a:sysClr val="windowText" lastClr="000000"/>
                </a:solidFill>
                <a:effectLst/>
                <a:latin typeface="Times New Roman" panose="02020603050405020304" pitchFamily="18" charset="0"/>
                <a:cs typeface="Times New Roman" panose="02020603050405020304" pitchFamily="18" charset="0"/>
              </a:rPr>
              <a:t>LinkedIn </a:t>
            </a:r>
            <a:r>
              <a:rPr lang="en-US" sz="1200" baseline="0">
                <a:solidFill>
                  <a:sysClr val="windowText" lastClr="000000"/>
                </a:solidFill>
                <a:latin typeface="Times New Roman" panose="02020603050405020304" pitchFamily="18" charset="0"/>
                <a:cs typeface="Times New Roman" panose="02020603050405020304" pitchFamily="18" charset="0"/>
              </a:rPr>
              <a:t> Publication by LIS lecturers in ss</a:t>
            </a:r>
            <a:endParaRPr lang="en-US" sz="12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bar"/>
        <c:grouping val="stacked"/>
        <c:varyColors val="0"/>
        <c:ser>
          <c:idx val="0"/>
          <c:order val="0"/>
          <c:tx>
            <c:strRef>
              <c:f>Sheet1!$B$3</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Sheet1!$A$4:$A$9</c:f>
              <c:strCache>
                <c:ptCount val="6"/>
                <c:pt idx="0">
                  <c:v>Akwa Ibom</c:v>
                </c:pt>
                <c:pt idx="1">
                  <c:v>Cross River</c:v>
                </c:pt>
                <c:pt idx="2">
                  <c:v>Bayelsa</c:v>
                </c:pt>
                <c:pt idx="3">
                  <c:v>Edo</c:v>
                </c:pt>
                <c:pt idx="4">
                  <c:v>Delta</c:v>
                </c:pt>
                <c:pt idx="5">
                  <c:v>Rivers</c:v>
                </c:pt>
              </c:strCache>
            </c:strRef>
          </c:cat>
          <c:val>
            <c:numRef>
              <c:f>Sheet1!$B$4:$B$9</c:f>
              <c:numCache>
                <c:formatCode>General</c:formatCode>
                <c:ptCount val="6"/>
                <c:pt idx="0">
                  <c:v>7</c:v>
                </c:pt>
                <c:pt idx="1">
                  <c:v>8</c:v>
                </c:pt>
                <c:pt idx="2">
                  <c:v>6</c:v>
                </c:pt>
                <c:pt idx="3">
                  <c:v>9</c:v>
                </c:pt>
                <c:pt idx="4">
                  <c:v>11</c:v>
                </c:pt>
                <c:pt idx="5">
                  <c:v>8</c:v>
                </c:pt>
              </c:numCache>
            </c:numRef>
          </c:val>
          <c:extLst>
            <c:ext xmlns:c16="http://schemas.microsoft.com/office/drawing/2014/chart" uri="{C3380CC4-5D6E-409C-BE32-E72D297353CC}">
              <c16:uniqueId val="{00000000-388A-4BBB-9044-75E0A4FBC3D6}"/>
            </c:ext>
          </c:extLst>
        </c:ser>
        <c:ser>
          <c:idx val="1"/>
          <c:order val="1"/>
          <c:tx>
            <c:strRef>
              <c:f>Sheet1!$C$3</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Sheet1!$A$4:$A$9</c:f>
              <c:strCache>
                <c:ptCount val="6"/>
                <c:pt idx="0">
                  <c:v>Akwa Ibom</c:v>
                </c:pt>
                <c:pt idx="1">
                  <c:v>Cross River</c:v>
                </c:pt>
                <c:pt idx="2">
                  <c:v>Bayelsa</c:v>
                </c:pt>
                <c:pt idx="3">
                  <c:v>Edo</c:v>
                </c:pt>
                <c:pt idx="4">
                  <c:v>Delta</c:v>
                </c:pt>
                <c:pt idx="5">
                  <c:v>Rivers</c:v>
                </c:pt>
              </c:strCache>
            </c:strRef>
          </c:cat>
          <c:val>
            <c:numRef>
              <c:f>Sheet1!$C$4:$C$9</c:f>
              <c:numCache>
                <c:formatCode>General</c:formatCode>
                <c:ptCount val="6"/>
                <c:pt idx="0">
                  <c:v>11</c:v>
                </c:pt>
                <c:pt idx="1">
                  <c:v>11</c:v>
                </c:pt>
                <c:pt idx="2">
                  <c:v>8</c:v>
                </c:pt>
                <c:pt idx="3">
                  <c:v>13</c:v>
                </c:pt>
                <c:pt idx="4">
                  <c:v>14</c:v>
                </c:pt>
                <c:pt idx="5">
                  <c:v>11</c:v>
                </c:pt>
              </c:numCache>
            </c:numRef>
          </c:val>
          <c:extLst>
            <c:ext xmlns:c16="http://schemas.microsoft.com/office/drawing/2014/chart" uri="{C3380CC4-5D6E-409C-BE32-E72D297353CC}">
              <c16:uniqueId val="{00000001-388A-4BBB-9044-75E0A4FBC3D6}"/>
            </c:ext>
          </c:extLst>
        </c:ser>
        <c:ser>
          <c:idx val="2"/>
          <c:order val="2"/>
          <c:tx>
            <c:strRef>
              <c:f>Sheet1!$D$3</c:f>
              <c:strCache>
                <c:ptCount val="1"/>
                <c:pt idx="0">
                  <c:v>2022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Sheet1!$A$4:$A$9</c:f>
              <c:strCache>
                <c:ptCount val="6"/>
                <c:pt idx="0">
                  <c:v>Akwa Ibom</c:v>
                </c:pt>
                <c:pt idx="1">
                  <c:v>Cross River</c:v>
                </c:pt>
                <c:pt idx="2">
                  <c:v>Bayelsa</c:v>
                </c:pt>
                <c:pt idx="3">
                  <c:v>Edo</c:v>
                </c:pt>
                <c:pt idx="4">
                  <c:v>Delta</c:v>
                </c:pt>
                <c:pt idx="5">
                  <c:v>Rivers</c:v>
                </c:pt>
              </c:strCache>
            </c:strRef>
          </c:cat>
          <c:val>
            <c:numRef>
              <c:f>Sheet1!$D$4:$D$9</c:f>
              <c:numCache>
                <c:formatCode>General</c:formatCode>
                <c:ptCount val="6"/>
                <c:pt idx="0">
                  <c:v>13</c:v>
                </c:pt>
                <c:pt idx="1">
                  <c:v>14</c:v>
                </c:pt>
                <c:pt idx="2">
                  <c:v>11</c:v>
                </c:pt>
                <c:pt idx="3">
                  <c:v>15</c:v>
                </c:pt>
                <c:pt idx="4">
                  <c:v>17</c:v>
                </c:pt>
                <c:pt idx="5">
                  <c:v>15</c:v>
                </c:pt>
              </c:numCache>
            </c:numRef>
          </c:val>
          <c:extLst>
            <c:ext xmlns:c16="http://schemas.microsoft.com/office/drawing/2014/chart" uri="{C3380CC4-5D6E-409C-BE32-E72D297353CC}">
              <c16:uniqueId val="{00000002-388A-4BBB-9044-75E0A4FBC3D6}"/>
            </c:ext>
          </c:extLst>
        </c:ser>
        <c:ser>
          <c:idx val="3"/>
          <c:order val="3"/>
          <c:tx>
            <c:strRef>
              <c:f>Sheet1!$E$3</c:f>
              <c:strCache>
                <c:ptCount val="1"/>
                <c:pt idx="0">
                  <c:v>2023</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Sheet1!$A$4:$A$9</c:f>
              <c:strCache>
                <c:ptCount val="6"/>
                <c:pt idx="0">
                  <c:v>Akwa Ibom</c:v>
                </c:pt>
                <c:pt idx="1">
                  <c:v>Cross River</c:v>
                </c:pt>
                <c:pt idx="2">
                  <c:v>Bayelsa</c:v>
                </c:pt>
                <c:pt idx="3">
                  <c:v>Edo</c:v>
                </c:pt>
                <c:pt idx="4">
                  <c:v>Delta</c:v>
                </c:pt>
                <c:pt idx="5">
                  <c:v>Rivers</c:v>
                </c:pt>
              </c:strCache>
            </c:strRef>
          </c:cat>
          <c:val>
            <c:numRef>
              <c:f>Sheet1!$E$4:$E$9</c:f>
              <c:numCache>
                <c:formatCode>General</c:formatCode>
                <c:ptCount val="6"/>
                <c:pt idx="0">
                  <c:v>17</c:v>
                </c:pt>
                <c:pt idx="1">
                  <c:v>18</c:v>
                </c:pt>
                <c:pt idx="2">
                  <c:v>13</c:v>
                </c:pt>
                <c:pt idx="3">
                  <c:v>17</c:v>
                </c:pt>
                <c:pt idx="4">
                  <c:v>21</c:v>
                </c:pt>
                <c:pt idx="5">
                  <c:v>18</c:v>
                </c:pt>
              </c:numCache>
            </c:numRef>
          </c:val>
          <c:extLst>
            <c:ext xmlns:c16="http://schemas.microsoft.com/office/drawing/2014/chart" uri="{C3380CC4-5D6E-409C-BE32-E72D297353CC}">
              <c16:uniqueId val="{00000003-388A-4BBB-9044-75E0A4FBC3D6}"/>
            </c:ext>
          </c:extLst>
        </c:ser>
        <c:ser>
          <c:idx val="4"/>
          <c:order val="4"/>
          <c:tx>
            <c:strRef>
              <c:f>Sheet1!$F$3</c:f>
              <c:strCache>
                <c:ptCount val="1"/>
                <c:pt idx="0">
                  <c:v>2024</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Sheet1!$A$4:$A$9</c:f>
              <c:strCache>
                <c:ptCount val="6"/>
                <c:pt idx="0">
                  <c:v>Akwa Ibom</c:v>
                </c:pt>
                <c:pt idx="1">
                  <c:v>Cross River</c:v>
                </c:pt>
                <c:pt idx="2">
                  <c:v>Bayelsa</c:v>
                </c:pt>
                <c:pt idx="3">
                  <c:v>Edo</c:v>
                </c:pt>
                <c:pt idx="4">
                  <c:v>Delta</c:v>
                </c:pt>
                <c:pt idx="5">
                  <c:v>Rivers</c:v>
                </c:pt>
              </c:strCache>
            </c:strRef>
          </c:cat>
          <c:val>
            <c:numRef>
              <c:f>Sheet1!$F$4:$F$9</c:f>
              <c:numCache>
                <c:formatCode>General</c:formatCode>
                <c:ptCount val="6"/>
                <c:pt idx="0">
                  <c:v>21</c:v>
                </c:pt>
                <c:pt idx="1">
                  <c:v>22</c:v>
                </c:pt>
                <c:pt idx="2">
                  <c:v>15</c:v>
                </c:pt>
                <c:pt idx="3">
                  <c:v>22</c:v>
                </c:pt>
                <c:pt idx="4">
                  <c:v>28</c:v>
                </c:pt>
                <c:pt idx="5">
                  <c:v>23</c:v>
                </c:pt>
              </c:numCache>
            </c:numRef>
          </c:val>
          <c:extLst>
            <c:ext xmlns:c16="http://schemas.microsoft.com/office/drawing/2014/chart" uri="{C3380CC4-5D6E-409C-BE32-E72D297353CC}">
              <c16:uniqueId val="{00000004-388A-4BBB-9044-75E0A4FBC3D6}"/>
            </c:ext>
          </c:extLst>
        </c:ser>
        <c:dLbls>
          <c:dLblPos val="ctr"/>
          <c:showLegendKey val="0"/>
          <c:showVal val="1"/>
          <c:showCatName val="0"/>
          <c:showSerName val="0"/>
          <c:showPercent val="0"/>
          <c:showBubbleSize val="0"/>
        </c:dLbls>
        <c:gapWidth val="79"/>
        <c:overlap val="100"/>
        <c:axId val="1195062208"/>
        <c:axId val="1195057312"/>
      </c:barChart>
      <c:catAx>
        <c:axId val="1195062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195057312"/>
        <c:crosses val="autoZero"/>
        <c:auto val="1"/>
        <c:lblAlgn val="ctr"/>
        <c:lblOffset val="100"/>
        <c:noMultiLvlLbl val="0"/>
      </c:catAx>
      <c:valAx>
        <c:axId val="1195057312"/>
        <c:scaling>
          <c:orientation val="minMax"/>
        </c:scaling>
        <c:delete val="1"/>
        <c:axPos val="b"/>
        <c:numFmt formatCode="General" sourceLinked="1"/>
        <c:majorTickMark val="none"/>
        <c:minorTickMark val="none"/>
        <c:tickLblPos val="nextTo"/>
        <c:crossAx val="119506220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sz="1200">
                <a:solidFill>
                  <a:sysClr val="windowText" lastClr="000000"/>
                </a:solidFill>
              </a:rPr>
              <a:t>Researchgate</a:t>
            </a:r>
            <a:r>
              <a:rPr lang="en-US" sz="1200" baseline="0">
                <a:solidFill>
                  <a:sysClr val="windowText" lastClr="000000"/>
                </a:solidFill>
              </a:rPr>
              <a:t> Publication by LIS lecturers in sss</a:t>
            </a:r>
            <a:endParaRPr lang="en-US" sz="1200">
              <a:solidFill>
                <a:sysClr val="windowText" lastClr="000000"/>
              </a:solidFill>
            </a:endParaRPr>
          </a:p>
        </c:rich>
      </c:tx>
      <c:overlay val="0"/>
      <c:spPr>
        <a:noFill/>
        <a:ln>
          <a:noFill/>
        </a:ln>
        <a:effectLst/>
      </c:spPr>
    </c:title>
    <c:autoTitleDeleted val="0"/>
    <c:plotArea>
      <c:layout/>
      <c:barChart>
        <c:barDir val="bar"/>
        <c:grouping val="stacked"/>
        <c:varyColors val="0"/>
        <c:ser>
          <c:idx val="0"/>
          <c:order val="0"/>
          <c:tx>
            <c:strRef>
              <c:f>Sheet1!$B$3</c:f>
              <c:strCache>
                <c:ptCount val="1"/>
                <c:pt idx="0">
                  <c:v>2020</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Sheet1!$A$4:$A$9</c:f>
              <c:strCache>
                <c:ptCount val="6"/>
                <c:pt idx="0">
                  <c:v>Akwa Ibom</c:v>
                </c:pt>
                <c:pt idx="1">
                  <c:v>Cross River</c:v>
                </c:pt>
                <c:pt idx="2">
                  <c:v>Bayelsa</c:v>
                </c:pt>
                <c:pt idx="3">
                  <c:v>Edo</c:v>
                </c:pt>
                <c:pt idx="4">
                  <c:v>Delta</c:v>
                </c:pt>
                <c:pt idx="5">
                  <c:v>Rivers</c:v>
                </c:pt>
              </c:strCache>
            </c:strRef>
          </c:cat>
          <c:val>
            <c:numRef>
              <c:f>Sheet1!$B$4:$B$9</c:f>
              <c:numCache>
                <c:formatCode>General</c:formatCode>
                <c:ptCount val="6"/>
                <c:pt idx="0">
                  <c:v>23</c:v>
                </c:pt>
                <c:pt idx="1">
                  <c:v>25</c:v>
                </c:pt>
                <c:pt idx="2">
                  <c:v>18</c:v>
                </c:pt>
                <c:pt idx="3">
                  <c:v>37</c:v>
                </c:pt>
                <c:pt idx="4">
                  <c:v>29</c:v>
                </c:pt>
                <c:pt idx="5">
                  <c:v>17</c:v>
                </c:pt>
              </c:numCache>
            </c:numRef>
          </c:val>
          <c:extLst>
            <c:ext xmlns:c16="http://schemas.microsoft.com/office/drawing/2014/chart" uri="{C3380CC4-5D6E-409C-BE32-E72D297353CC}">
              <c16:uniqueId val="{00000000-1303-4EDB-A949-9564AEAE0DB7}"/>
            </c:ext>
          </c:extLst>
        </c:ser>
        <c:ser>
          <c:idx val="1"/>
          <c:order val="1"/>
          <c:tx>
            <c:strRef>
              <c:f>Sheet1!$C$3</c:f>
              <c:strCache>
                <c:ptCount val="1"/>
                <c:pt idx="0">
                  <c:v>2021</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Sheet1!$A$4:$A$9</c:f>
              <c:strCache>
                <c:ptCount val="6"/>
                <c:pt idx="0">
                  <c:v>Akwa Ibom</c:v>
                </c:pt>
                <c:pt idx="1">
                  <c:v>Cross River</c:v>
                </c:pt>
                <c:pt idx="2">
                  <c:v>Bayelsa</c:v>
                </c:pt>
                <c:pt idx="3">
                  <c:v>Edo</c:v>
                </c:pt>
                <c:pt idx="4">
                  <c:v>Delta</c:v>
                </c:pt>
                <c:pt idx="5">
                  <c:v>Rivers</c:v>
                </c:pt>
              </c:strCache>
            </c:strRef>
          </c:cat>
          <c:val>
            <c:numRef>
              <c:f>Sheet1!$C$4:$C$9</c:f>
              <c:numCache>
                <c:formatCode>General</c:formatCode>
                <c:ptCount val="6"/>
                <c:pt idx="0">
                  <c:v>31</c:v>
                </c:pt>
                <c:pt idx="1">
                  <c:v>33</c:v>
                </c:pt>
                <c:pt idx="2">
                  <c:v>21</c:v>
                </c:pt>
                <c:pt idx="3">
                  <c:v>52</c:v>
                </c:pt>
                <c:pt idx="4">
                  <c:v>37</c:v>
                </c:pt>
                <c:pt idx="5">
                  <c:v>27</c:v>
                </c:pt>
              </c:numCache>
            </c:numRef>
          </c:val>
          <c:extLst>
            <c:ext xmlns:c16="http://schemas.microsoft.com/office/drawing/2014/chart" uri="{C3380CC4-5D6E-409C-BE32-E72D297353CC}">
              <c16:uniqueId val="{00000001-1303-4EDB-A949-9564AEAE0DB7}"/>
            </c:ext>
          </c:extLst>
        </c:ser>
        <c:ser>
          <c:idx val="2"/>
          <c:order val="2"/>
          <c:tx>
            <c:strRef>
              <c:f>Sheet1!$D$3</c:f>
              <c:strCache>
                <c:ptCount val="1"/>
                <c:pt idx="0">
                  <c:v>2022</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Sheet1!$A$4:$A$9</c:f>
              <c:strCache>
                <c:ptCount val="6"/>
                <c:pt idx="0">
                  <c:v>Akwa Ibom</c:v>
                </c:pt>
                <c:pt idx="1">
                  <c:v>Cross River</c:v>
                </c:pt>
                <c:pt idx="2">
                  <c:v>Bayelsa</c:v>
                </c:pt>
                <c:pt idx="3">
                  <c:v>Edo</c:v>
                </c:pt>
                <c:pt idx="4">
                  <c:v>Delta</c:v>
                </c:pt>
                <c:pt idx="5">
                  <c:v>Rivers</c:v>
                </c:pt>
              </c:strCache>
            </c:strRef>
          </c:cat>
          <c:val>
            <c:numRef>
              <c:f>Sheet1!$D$4:$D$9</c:f>
              <c:numCache>
                <c:formatCode>General</c:formatCode>
                <c:ptCount val="6"/>
                <c:pt idx="0">
                  <c:v>42</c:v>
                </c:pt>
                <c:pt idx="1">
                  <c:v>38</c:v>
                </c:pt>
                <c:pt idx="2">
                  <c:v>28</c:v>
                </c:pt>
                <c:pt idx="3">
                  <c:v>51</c:v>
                </c:pt>
                <c:pt idx="4">
                  <c:v>44</c:v>
                </c:pt>
                <c:pt idx="5">
                  <c:v>33</c:v>
                </c:pt>
              </c:numCache>
            </c:numRef>
          </c:val>
          <c:extLst>
            <c:ext xmlns:c16="http://schemas.microsoft.com/office/drawing/2014/chart" uri="{C3380CC4-5D6E-409C-BE32-E72D297353CC}">
              <c16:uniqueId val="{00000002-1303-4EDB-A949-9564AEAE0DB7}"/>
            </c:ext>
          </c:extLst>
        </c:ser>
        <c:ser>
          <c:idx val="3"/>
          <c:order val="3"/>
          <c:tx>
            <c:strRef>
              <c:f>Sheet1!$E$3</c:f>
              <c:strCache>
                <c:ptCount val="1"/>
                <c:pt idx="0">
                  <c:v>2023</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Sheet1!$A$4:$A$9</c:f>
              <c:strCache>
                <c:ptCount val="6"/>
                <c:pt idx="0">
                  <c:v>Akwa Ibom</c:v>
                </c:pt>
                <c:pt idx="1">
                  <c:v>Cross River</c:v>
                </c:pt>
                <c:pt idx="2">
                  <c:v>Bayelsa</c:v>
                </c:pt>
                <c:pt idx="3">
                  <c:v>Edo</c:v>
                </c:pt>
                <c:pt idx="4">
                  <c:v>Delta</c:v>
                </c:pt>
                <c:pt idx="5">
                  <c:v>Rivers</c:v>
                </c:pt>
              </c:strCache>
            </c:strRef>
          </c:cat>
          <c:val>
            <c:numRef>
              <c:f>Sheet1!$E$4:$E$9</c:f>
              <c:numCache>
                <c:formatCode>General</c:formatCode>
                <c:ptCount val="6"/>
                <c:pt idx="0">
                  <c:v>45</c:v>
                </c:pt>
                <c:pt idx="1">
                  <c:v>41</c:v>
                </c:pt>
                <c:pt idx="2">
                  <c:v>33</c:v>
                </c:pt>
                <c:pt idx="3">
                  <c:v>55</c:v>
                </c:pt>
                <c:pt idx="4">
                  <c:v>38</c:v>
                </c:pt>
                <c:pt idx="5">
                  <c:v>42</c:v>
                </c:pt>
              </c:numCache>
            </c:numRef>
          </c:val>
          <c:extLst>
            <c:ext xmlns:c16="http://schemas.microsoft.com/office/drawing/2014/chart" uri="{C3380CC4-5D6E-409C-BE32-E72D297353CC}">
              <c16:uniqueId val="{00000003-1303-4EDB-A949-9564AEAE0DB7}"/>
            </c:ext>
          </c:extLst>
        </c:ser>
        <c:ser>
          <c:idx val="4"/>
          <c:order val="4"/>
          <c:tx>
            <c:strRef>
              <c:f>Sheet1!$F$3</c:f>
              <c:strCache>
                <c:ptCount val="1"/>
                <c:pt idx="0">
                  <c:v>2024</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Sheet1!$A$4:$A$9</c:f>
              <c:strCache>
                <c:ptCount val="6"/>
                <c:pt idx="0">
                  <c:v>Akwa Ibom</c:v>
                </c:pt>
                <c:pt idx="1">
                  <c:v>Cross River</c:v>
                </c:pt>
                <c:pt idx="2">
                  <c:v>Bayelsa</c:v>
                </c:pt>
                <c:pt idx="3">
                  <c:v>Edo</c:v>
                </c:pt>
                <c:pt idx="4">
                  <c:v>Delta</c:v>
                </c:pt>
                <c:pt idx="5">
                  <c:v>Rivers</c:v>
                </c:pt>
              </c:strCache>
            </c:strRef>
          </c:cat>
          <c:val>
            <c:numRef>
              <c:f>Sheet1!$F$4:$F$9</c:f>
              <c:numCache>
                <c:formatCode>General</c:formatCode>
                <c:ptCount val="6"/>
                <c:pt idx="0">
                  <c:v>52</c:v>
                </c:pt>
                <c:pt idx="1">
                  <c:v>45</c:v>
                </c:pt>
                <c:pt idx="2">
                  <c:v>38</c:v>
                </c:pt>
                <c:pt idx="3">
                  <c:v>62</c:v>
                </c:pt>
                <c:pt idx="4">
                  <c:v>52</c:v>
                </c:pt>
                <c:pt idx="5">
                  <c:v>47</c:v>
                </c:pt>
              </c:numCache>
            </c:numRef>
          </c:val>
          <c:extLst>
            <c:ext xmlns:c16="http://schemas.microsoft.com/office/drawing/2014/chart" uri="{C3380CC4-5D6E-409C-BE32-E72D297353CC}">
              <c16:uniqueId val="{00000004-1303-4EDB-A949-9564AEAE0DB7}"/>
            </c:ext>
          </c:extLst>
        </c:ser>
        <c:dLbls>
          <c:dLblPos val="ctr"/>
          <c:showLegendKey val="0"/>
          <c:showVal val="1"/>
          <c:showCatName val="0"/>
          <c:showSerName val="0"/>
          <c:showPercent val="0"/>
          <c:showBubbleSize val="0"/>
        </c:dLbls>
        <c:gapWidth val="79"/>
        <c:overlap val="100"/>
        <c:axId val="1195058944"/>
        <c:axId val="1195067648"/>
      </c:barChart>
      <c:catAx>
        <c:axId val="1195058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1195067648"/>
        <c:crosses val="autoZero"/>
        <c:auto val="1"/>
        <c:lblAlgn val="ctr"/>
        <c:lblOffset val="100"/>
        <c:noMultiLvlLbl val="0"/>
      </c:catAx>
      <c:valAx>
        <c:axId val="1195067648"/>
        <c:scaling>
          <c:orientation val="minMax"/>
        </c:scaling>
        <c:delete val="1"/>
        <c:axPos val="b"/>
        <c:numFmt formatCode="General" sourceLinked="1"/>
        <c:majorTickMark val="none"/>
        <c:minorTickMark val="none"/>
        <c:tickLblPos val="nextTo"/>
        <c:crossAx val="1195058944"/>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6113</Words>
  <Characters>34849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JUDAGOLD</cp:lastModifiedBy>
  <cp:revision>2</cp:revision>
  <dcterms:created xsi:type="dcterms:W3CDTF">2026-03-03T15:47:00Z</dcterms:created>
  <dcterms:modified xsi:type="dcterms:W3CDTF">2026-03-03T15:47:00Z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518fbd06-9b5f-41ac-985a-d00af9f9ec31</vt:lpwstr>
  </property>
</Properties>
</file>